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67" w:rsidRDefault="00C214E5" w:rsidP="001F55F6">
      <w:pPr>
        <w:spacing w:before="120" w:after="120"/>
        <w:rPr>
          <w:rFonts w:cstheme="minorHAnsi"/>
          <w:b/>
          <w:sz w:val="20"/>
          <w:szCs w:val="20"/>
        </w:rPr>
      </w:pPr>
      <w:bookmarkStart w:id="0" w:name="8"/>
      <w:bookmarkStart w:id="1" w:name="_Hlk32839505"/>
      <w:bookmarkEnd w:id="0"/>
      <w:r w:rsidRPr="001F55F6">
        <w:rPr>
          <w:rFonts w:ascii="Calibri" w:eastAsia="Calibri" w:hAnsi="Calibri" w:cs="Calibri"/>
          <w:b/>
          <w:sz w:val="20"/>
          <w:szCs w:val="20"/>
        </w:rPr>
        <w:t>Javno gradsko saobraćajno preduzeće "Novi Sad", Novi Sad</w:t>
      </w:r>
      <w:r w:rsidRPr="001F55F6">
        <w:rPr>
          <w:rFonts w:cstheme="minorHAnsi"/>
          <w:b/>
          <w:sz w:val="20"/>
          <w:szCs w:val="20"/>
        </w:rPr>
        <w:t> </w:t>
      </w:r>
    </w:p>
    <w:p w:rsidR="001F55F6" w:rsidRPr="001F55F6" w:rsidRDefault="00C214E5" w:rsidP="001F55F6">
      <w:pPr>
        <w:spacing w:before="120" w:after="120"/>
        <w:rPr>
          <w:rFonts w:ascii="Calibri" w:eastAsia="Calibri" w:hAnsi="Calibri" w:cs="Calibri"/>
          <w:b/>
          <w:sz w:val="20"/>
          <w:szCs w:val="20"/>
        </w:rPr>
      </w:pPr>
      <w:r>
        <w:rPr>
          <w:rFonts w:cstheme="minorHAnsi"/>
          <w:b/>
          <w:sz w:val="20"/>
          <w:szCs w:val="20"/>
        </w:rPr>
        <w:t xml:space="preserve">PIB: </w:t>
      </w:r>
      <w:bookmarkStart w:id="2" w:name="10"/>
      <w:bookmarkEnd w:id="2"/>
      <w:r w:rsidRPr="001F55F6">
        <w:rPr>
          <w:rFonts w:ascii="Calibri" w:eastAsia="Calibri" w:hAnsi="Calibri" w:cs="Calibri"/>
          <w:b/>
          <w:sz w:val="20"/>
          <w:szCs w:val="20"/>
        </w:rPr>
        <w:t>100277615</w:t>
      </w:r>
    </w:p>
    <w:p w:rsidR="001F55F6" w:rsidRPr="001F55F6" w:rsidRDefault="00C214E5" w:rsidP="001F55F6">
      <w:pPr>
        <w:spacing w:before="120" w:after="120"/>
        <w:rPr>
          <w:rFonts w:ascii="Calibri" w:eastAsia="Calibri" w:hAnsi="Calibri" w:cs="Calibri"/>
          <w:b/>
          <w:sz w:val="20"/>
          <w:szCs w:val="20"/>
        </w:rPr>
      </w:pPr>
      <w:bookmarkStart w:id="3" w:name="11"/>
      <w:bookmarkEnd w:id="3"/>
      <w:r w:rsidRPr="001F55F6">
        <w:rPr>
          <w:rFonts w:ascii="Calibri" w:eastAsia="Calibri" w:hAnsi="Calibri" w:cs="Calibri"/>
          <w:b/>
          <w:sz w:val="20"/>
          <w:szCs w:val="20"/>
        </w:rPr>
        <w:t>Futoški put 46</w:t>
      </w:r>
    </w:p>
    <w:p w:rsidR="001F55F6" w:rsidRPr="001F55F6" w:rsidRDefault="00C214E5" w:rsidP="001F55F6">
      <w:pPr>
        <w:spacing w:before="120" w:after="120"/>
        <w:rPr>
          <w:rFonts w:ascii="Calibri" w:eastAsia="Calibri" w:hAnsi="Calibri" w:cs="Calibri"/>
          <w:b/>
          <w:sz w:val="20"/>
          <w:szCs w:val="20"/>
        </w:rPr>
      </w:pPr>
      <w:bookmarkStart w:id="4" w:name="13"/>
      <w:bookmarkEnd w:id="4"/>
      <w:r w:rsidRPr="001F55F6">
        <w:rPr>
          <w:rFonts w:ascii="Calibri" w:eastAsia="Calibri" w:hAnsi="Calibri" w:cs="Calibri"/>
          <w:b/>
          <w:sz w:val="20"/>
          <w:szCs w:val="20"/>
        </w:rPr>
        <w:t>21137</w:t>
      </w:r>
      <w:r w:rsidRPr="001F55F6">
        <w:rPr>
          <w:rFonts w:cstheme="minorHAnsi"/>
          <w:b/>
          <w:sz w:val="20"/>
          <w:szCs w:val="20"/>
        </w:rPr>
        <w:t> </w:t>
      </w:r>
      <w:bookmarkStart w:id="5" w:name="12"/>
      <w:bookmarkEnd w:id="5"/>
      <w:r w:rsidRPr="001F55F6">
        <w:rPr>
          <w:rFonts w:ascii="Calibri" w:eastAsia="Calibri" w:hAnsi="Calibri" w:cs="Calibri"/>
          <w:b/>
          <w:sz w:val="20"/>
          <w:szCs w:val="20"/>
        </w:rPr>
        <w:t>Novi Sad</w:t>
      </w:r>
    </w:p>
    <w:p w:rsidR="001F55F6" w:rsidRPr="001F55F6" w:rsidRDefault="00C214E5" w:rsidP="00A9707B">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2A6290" w:rsidRDefault="002A6290" w:rsidP="00A9707B">
      <w:pPr>
        <w:spacing w:before="440" w:after="120"/>
        <w:rPr>
          <w:rFonts w:ascii="Calibri" w:eastAsia="Calibri" w:hAnsi="Calibri" w:cs="Calibri"/>
          <w:bCs/>
          <w:i/>
          <w:iCs/>
          <w:sz w:val="20"/>
          <w:szCs w:val="20"/>
          <w:lang w:val="sr-Latn-BA" w:eastAsia="lv-LV"/>
        </w:rPr>
      </w:pPr>
      <w:bookmarkStart w:id="6" w:name="2"/>
      <w:bookmarkEnd w:id="6"/>
    </w:p>
    <w:p w:rsidR="001F55F6" w:rsidRPr="00A9707B" w:rsidRDefault="00C214E5" w:rsidP="00A9707B">
      <w:pPr>
        <w:spacing w:before="440" w:after="120"/>
        <w:rPr>
          <w:rFonts w:ascii="Calibri" w:eastAsia="Calibri" w:hAnsi="Calibri" w:cs="Calibri"/>
          <w:bCs/>
          <w:i/>
          <w:iCs/>
          <w:sz w:val="20"/>
          <w:szCs w:val="20"/>
          <w:lang w:val="sr-Latn-BA" w:eastAsia="lv-LV"/>
        </w:rPr>
      </w:pPr>
      <w:r w:rsidRPr="00A9707B">
        <w:rPr>
          <w:rFonts w:ascii="Calibri" w:eastAsia="Calibri" w:hAnsi="Calibri" w:cs="Calibri"/>
          <w:bCs/>
          <w:i/>
          <w:iCs/>
          <w:sz w:val="20"/>
          <w:szCs w:val="20"/>
          <w:lang w:val="sr-Latn-BA" w:eastAsia="lv-LV"/>
        </w:rPr>
        <w:t xml:space="preserve">Na osnovu člana 146. st. 1. i 7. Zakona o javnim nabavkama („Službeni glasnik“, broj 91/19), naručilac </w:t>
      </w:r>
      <w:r w:rsidRPr="00A9707B">
        <w:rPr>
          <w:rFonts w:ascii="Calibri" w:eastAsia="Calibri" w:hAnsi="Calibri" w:cs="Calibri"/>
          <w:bCs/>
          <w:i/>
          <w:iCs/>
          <w:sz w:val="20"/>
          <w:szCs w:val="20"/>
          <w:lang w:val="sr-Latn-BA" w:eastAsia="lv-LV"/>
        </w:rPr>
        <w:t>donosi,</w:t>
      </w:r>
    </w:p>
    <w:p w:rsidR="001F55F6" w:rsidRPr="001F55F6" w:rsidRDefault="00C214E5" w:rsidP="00A9707B">
      <w:pPr>
        <w:spacing w:before="440" w:after="440"/>
        <w:jc w:val="center"/>
        <w:rPr>
          <w:rFonts w:cstheme="minorHAnsi"/>
          <w:b/>
          <w:sz w:val="32"/>
          <w:szCs w:val="32"/>
          <w:lang w:val="sr-Latn-BA"/>
        </w:rPr>
      </w:pPr>
      <w:r w:rsidRPr="00D005DE">
        <w:rPr>
          <w:rFonts w:cstheme="minorHAnsi"/>
          <w:b/>
          <w:sz w:val="32"/>
          <w:szCs w:val="32"/>
          <w:lang w:val="sr-Latn-BA"/>
        </w:rPr>
        <w:t>ODLUKA O ZAKLJUČENJU OKVIRNOG SPORAZUMA</w:t>
      </w:r>
    </w:p>
    <w:p w:rsidR="001F55F6" w:rsidRPr="001F55F6" w:rsidRDefault="00C214E5"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7" w:name="9"/>
      <w:bookmarkEnd w:id="7"/>
      <w:r w:rsidRPr="001F55F6">
        <w:rPr>
          <w:rFonts w:ascii="Calibri" w:eastAsia="Calibri" w:hAnsi="Calibri" w:cs="Calibri"/>
          <w:sz w:val="20"/>
          <w:szCs w:val="20"/>
          <w:lang w:val="sr-Latn-BA"/>
        </w:rPr>
        <w:t>Javno gradsko saobraćajno preduzeće "Novi Sad", Novi Sad</w:t>
      </w:r>
    </w:p>
    <w:p w:rsidR="001F55F6" w:rsidRPr="001F55F6" w:rsidRDefault="00C214E5"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8" w:name="6"/>
      <w:bookmarkEnd w:id="8"/>
      <w:r w:rsidRPr="001F55F6">
        <w:rPr>
          <w:rFonts w:ascii="Calibri" w:eastAsia="Calibri" w:hAnsi="Calibri" w:cs="Calibri"/>
          <w:sz w:val="20"/>
          <w:szCs w:val="20"/>
          <w:lang w:val="sr-Latn-BA"/>
        </w:rPr>
        <w:t>79/22</w:t>
      </w:r>
    </w:p>
    <w:p w:rsidR="001F55F6" w:rsidRPr="001F55F6" w:rsidRDefault="00C214E5" w:rsidP="001F55F6">
      <w:pPr>
        <w:pStyle w:val="Odjeljci"/>
        <w:spacing w:before="120"/>
        <w:ind w:left="1418" w:hanging="1418"/>
        <w:rPr>
          <w:rFonts w:ascii="Calibri" w:eastAsia="Calibri" w:hAnsi="Calibri" w:cs="Calibri"/>
          <w:sz w:val="20"/>
          <w:szCs w:val="20"/>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9" w:name="5"/>
      <w:bookmarkEnd w:id="9"/>
      <w:r w:rsidRPr="001F55F6">
        <w:rPr>
          <w:rFonts w:ascii="Calibri" w:eastAsia="Calibri" w:hAnsi="Calibri" w:cs="Calibri"/>
          <w:sz w:val="20"/>
          <w:szCs w:val="20"/>
          <w:lang w:val="sr-Latn-BA"/>
        </w:rPr>
        <w:t>Delovi autoelektrike</w:t>
      </w:r>
    </w:p>
    <w:p w:rsidR="001F55F6" w:rsidRPr="001F55F6" w:rsidRDefault="00C214E5" w:rsidP="003406EF">
      <w:pPr>
        <w:tabs>
          <w:tab w:val="left" w:pos="3119"/>
        </w:tabs>
        <w:spacing w:before="120" w:after="120"/>
        <w:rPr>
          <w:rFonts w:ascii="Calibri" w:eastAsia="Calibri" w:hAnsi="Calibri" w:cs="Calibri"/>
          <w:b/>
          <w:bCs/>
          <w:sz w:val="20"/>
          <w:szCs w:val="20"/>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0" w:name="4"/>
      <w:bookmarkEnd w:id="10"/>
      <w:r w:rsidRPr="001F55F6">
        <w:rPr>
          <w:rFonts w:ascii="Calibri" w:eastAsia="Calibri" w:hAnsi="Calibri" w:cs="Calibri"/>
          <w:b/>
          <w:bCs/>
          <w:sz w:val="20"/>
          <w:szCs w:val="20"/>
          <w:lang w:val="sr-Latn-BA"/>
        </w:rPr>
        <w:t>2022/S F05-0005829</w:t>
      </w:r>
    </w:p>
    <w:p w:rsidR="001F55F6" w:rsidRPr="001F55F6" w:rsidRDefault="00C214E5" w:rsidP="003406EF">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1" w:name="A_ConType_1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1"/>
      <w:r>
        <w:rPr>
          <w:rFonts w:asciiTheme="minorHAnsi" w:hAnsiTheme="minorHAnsi" w:cstheme="minorHAnsi"/>
          <w:sz w:val="20"/>
          <w:szCs w:val="20"/>
        </w:rPr>
        <w:t> </w:t>
      </w:r>
      <w:r w:rsidRPr="001F55F6">
        <w:rPr>
          <w:rFonts w:asciiTheme="minorHAnsi" w:hAnsiTheme="minorHAnsi" w:cstheme="minorHAnsi"/>
          <w:b w:val="0"/>
          <w:sz w:val="20"/>
          <w:szCs w:val="20"/>
          <w:lang w:val="sr-Latn-BA"/>
        </w:rPr>
        <w:t>Radovi</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2_1"/>
            <w:enabled/>
            <w:calcOnExit w:val="0"/>
            <w:checkBox>
              <w:sizeAuto/>
              <w:default w:val="0"/>
              <w:checked/>
            </w:checkBox>
          </w:ffData>
        </w:fldChar>
      </w:r>
      <w:bookmarkStart w:id="12" w:name="A_ConType_2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2"/>
      <w:r>
        <w:rPr>
          <w:rFonts w:asciiTheme="minorHAnsi" w:hAnsiTheme="minorHAnsi" w:cstheme="minorHAnsi"/>
          <w:sz w:val="20"/>
          <w:szCs w:val="20"/>
        </w:rPr>
        <w:t> </w:t>
      </w:r>
      <w:r w:rsidRPr="001F55F6">
        <w:rPr>
          <w:rFonts w:asciiTheme="minorHAnsi" w:hAnsiTheme="minorHAnsi" w:cstheme="minorHAnsi"/>
          <w:b w:val="0"/>
          <w:sz w:val="20"/>
          <w:szCs w:val="20"/>
          <w:lang w:val="sr-Latn-BA"/>
        </w:rPr>
        <w:t>Dobra</w:t>
      </w:r>
      <w:r w:rsidR="003406EF">
        <w:rPr>
          <w:rFonts w:asciiTheme="minorHAnsi" w:hAnsiTheme="minorHAnsi" w:cstheme="minorHAnsi"/>
          <w:b w:val="0"/>
          <w:sz w:val="20"/>
          <w:szCs w:val="20"/>
          <w:lang w:val="sr-Latn-BA"/>
        </w:rPr>
        <w:tab/>
      </w:r>
      <w:r w:rsidRPr="001F55F6">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3" w:name="A_ConType_3_1"/>
      <w:r w:rsidRPr="001F55F6">
        <w:rPr>
          <w:rFonts w:asciiTheme="minorHAnsi" w:hAnsiTheme="minorHAnsi" w:cstheme="minorHAnsi"/>
          <w:b w:val="0"/>
          <w:sz w:val="20"/>
          <w:szCs w:val="20"/>
          <w:lang w:val="sr-Latn-BA"/>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1F55F6">
        <w:rPr>
          <w:rFonts w:asciiTheme="minorHAnsi" w:hAnsiTheme="minorHAnsi" w:cstheme="minorHAnsi"/>
          <w:sz w:val="20"/>
          <w:szCs w:val="20"/>
        </w:rPr>
        <w:fldChar w:fldCharType="end"/>
      </w:r>
      <w:bookmarkEnd w:id="13"/>
      <w:r>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RDefault="00C214E5" w:rsidP="00B84A8C">
      <w:pPr>
        <w:pStyle w:val="Odjeljci"/>
        <w:spacing w:before="120"/>
        <w:ind w:left="2155" w:hanging="2155"/>
        <w:rPr>
          <w:rFonts w:ascii="Calibri" w:eastAsia="Calibri" w:hAnsi="Calibri" w:cs="Calibri"/>
          <w:sz w:val="20"/>
          <w:szCs w:val="20"/>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4" w:name="7"/>
      <w:bookmarkEnd w:id="14"/>
      <w:r w:rsidRPr="001F55F6">
        <w:rPr>
          <w:rFonts w:ascii="Calibri" w:eastAsia="Calibri" w:hAnsi="Calibri" w:cs="Calibri"/>
          <w:sz w:val="20"/>
          <w:szCs w:val="20"/>
          <w:lang w:val="sr-Latn-BA"/>
        </w:rPr>
        <w:t>31610000</w:t>
      </w:r>
    </w:p>
    <w:tbl>
      <w:tblPr>
        <w:tblStyle w:val="TableGrid"/>
        <w:tblW w:w="10004" w:type="dxa"/>
        <w:tblInd w:w="-5" w:type="dxa"/>
        <w:tblBorders>
          <w:left w:val="none" w:sz="0" w:space="0" w:color="auto"/>
          <w:right w:val="none" w:sz="0" w:space="0" w:color="auto"/>
        </w:tblBorders>
        <w:tblLook w:val="04A0" w:firstRow="1" w:lastRow="0" w:firstColumn="1" w:lastColumn="0" w:noHBand="0" w:noVBand="1"/>
        <w:tblCaption w:val="Row"/>
        <w:tblDescription w:val="IsNotNull(CurrentWizardObject.TenderDecision.TenderDecisionScopes.TenderDecisionScope) &amp;&amp;&#10;(CurrentWizardObject.TenderDecision.TenderDecisionScopes.TenderDecisionScope as IEnumerable&lt;dynamic&gt;).Select(aElement =&gt; Convert.ToInt32(aElement.TDSLotId)).ToList().Contains(GetId(CurrentObject.Lot))"/>
      </w:tblPr>
      <w:tblGrid>
        <w:gridCol w:w="10004"/>
      </w:tblGrid>
      <w:tr w:rsidR="00D8397A" w:rsidTr="00800572">
        <w:trPr>
          <w:trHeight w:val="872"/>
        </w:trPr>
        <w:tc>
          <w:tcPr>
            <w:tcW w:w="0" w:type="auto"/>
          </w:tcPr>
          <w:p w:rsidR="006E7A16" w:rsidRPr="001F55F6" w:rsidRDefault="00C214E5" w:rsidP="00AC742F">
            <w:pPr>
              <w:pStyle w:val="Odjeljci"/>
              <w:spacing w:before="120"/>
              <w:ind w:left="2155" w:hanging="2155"/>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15" w:name="14"/>
            <w:bookmarkEnd w:id="15"/>
            <w:r>
              <w:rPr>
                <w:rFonts w:ascii="Calibri" w:eastAsia="Calibri" w:hAnsi="Calibri" w:cs="Calibri"/>
                <w:sz w:val="20"/>
                <w:szCs w:val="20"/>
              </w:rPr>
              <w:t>1</w:t>
            </w:r>
            <w:r>
              <w:rPr>
                <w:rFonts w:asciiTheme="minorHAnsi" w:hAnsiTheme="minorHAnsi" w:cstheme="minorHAnsi"/>
                <w:sz w:val="20"/>
                <w:szCs w:val="20"/>
              </w:rPr>
              <w:t xml:space="preserve"> - </w:t>
            </w:r>
            <w:bookmarkStart w:id="16" w:name="15"/>
            <w:bookmarkEnd w:id="16"/>
            <w:r w:rsidRPr="001F55F6">
              <w:rPr>
                <w:rFonts w:ascii="Calibri" w:eastAsia="Calibri" w:hAnsi="Calibri" w:cs="Calibri"/>
                <w:sz w:val="20"/>
                <w:szCs w:val="20"/>
                <w:lang w:val="sr-Latn-BA"/>
              </w:rPr>
              <w:t>Prekidači za VOLVO i IKARBUS</w:t>
            </w:r>
          </w:p>
          <w:p w:rsidR="006E7A16" w:rsidRPr="00B84A8C" w:rsidRDefault="00C214E5" w:rsidP="00AC742F">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17" w:name="16"/>
            <w:bookmarkEnd w:id="17"/>
            <w:r w:rsidRPr="001F55F6">
              <w:rPr>
                <w:rFonts w:ascii="Calibri" w:eastAsia="Calibri" w:hAnsi="Calibri" w:cs="Calibri"/>
                <w:b/>
                <w:sz w:val="20"/>
                <w:szCs w:val="20"/>
              </w:rPr>
              <w:t>300.000,00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18" w:name="17"/>
            <w:bookmarkEnd w:id="18"/>
            <w:r w:rsidRPr="00B84A8C">
              <w:rPr>
                <w:rFonts w:ascii="Calibri" w:eastAsia="Calibri" w:hAnsi="Calibri" w:cs="Calibri"/>
                <w:b/>
                <w:sz w:val="20"/>
                <w:szCs w:val="20"/>
                <w:lang w:val="sr-Latn-BA"/>
              </w:rPr>
              <w:t>RSD</w:t>
            </w:r>
          </w:p>
          <w:p w:rsidR="006E7A16" w:rsidRPr="00246D5A" w:rsidRDefault="00C214E5" w:rsidP="00AC742F">
            <w:pPr>
              <w:tabs>
                <w:tab w:val="left" w:pos="1701"/>
              </w:tabs>
              <w:spacing w:before="120"/>
              <w:rPr>
                <w:rFonts w:cstheme="minorHAnsi"/>
                <w:sz w:val="20"/>
                <w:szCs w:val="20"/>
                <w:lang w:val="sr-Latn-BA"/>
              </w:rPr>
            </w:pPr>
            <w:r>
              <w:rPr>
                <w:rFonts w:cstheme="minorHAnsi"/>
                <w:sz w:val="20"/>
                <w:szCs w:val="20"/>
                <w:lang w:val="sr-Latn-BA"/>
              </w:rPr>
              <w:t>Okvirni sporazum</w:t>
            </w:r>
            <w:r w:rsidRPr="00246D5A">
              <w:rPr>
                <w:rFonts w:cstheme="minorHAnsi"/>
                <w:sz w:val="20"/>
                <w:szCs w:val="20"/>
                <w:lang w:val="sr-Latn-BA"/>
              </w:rPr>
              <w:t xml:space="preserve"> se dodeljuj</w:t>
            </w:r>
            <w:r>
              <w:rPr>
                <w:rFonts w:cstheme="minorHAnsi"/>
                <w:sz w:val="20"/>
                <w:szCs w:val="20"/>
                <w:lang w:val="sr-Latn-BA"/>
              </w:rPr>
              <w:t>e</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D8397A" w:rsidTr="00AC742F">
              <w:trPr>
                <w:cantSplit/>
                <w:trHeight w:val="335"/>
              </w:trPr>
              <w:tc>
                <w:tcPr>
                  <w:tcW w:w="5000" w:type="pct"/>
                  <w:hideMark/>
                </w:tcPr>
                <w:p w:rsidR="006E7A16" w:rsidRPr="00246D5A" w:rsidRDefault="00C214E5" w:rsidP="00AC742F">
                  <w:pPr>
                    <w:rPr>
                      <w:rFonts w:ascii="Calibri" w:eastAsia="Calibri" w:hAnsi="Calibri" w:cs="Calibri"/>
                      <w:b/>
                      <w:bCs/>
                      <w:sz w:val="20"/>
                      <w:szCs w:val="20"/>
                      <w:lang w:val="sr-Latn-BA"/>
                    </w:rPr>
                  </w:pPr>
                  <w:bookmarkStart w:id="19" w:name="21"/>
                  <w:bookmarkEnd w:id="19"/>
                  <w:r w:rsidRPr="00B84A8C">
                    <w:rPr>
                      <w:rFonts w:ascii="Calibri" w:eastAsia="Calibri" w:hAnsi="Calibri" w:cs="Calibri"/>
                      <w:b/>
                      <w:bCs/>
                      <w:sz w:val="20"/>
                      <w:szCs w:val="20"/>
                      <w:lang w:val="sr-Latn-BA"/>
                    </w:rPr>
                    <w:t>KMS DOO BEOGRAD</w:t>
                  </w:r>
                  <w:r w:rsidRPr="00B84A8C">
                    <w:rPr>
                      <w:rFonts w:cstheme="minorHAnsi"/>
                      <w:b/>
                      <w:bCs/>
                      <w:sz w:val="20"/>
                      <w:szCs w:val="20"/>
                      <w:lang w:val="sr-Latn-BA"/>
                    </w:rPr>
                    <w:t xml:space="preserve">, </w:t>
                  </w:r>
                  <w:bookmarkStart w:id="20" w:name="22"/>
                  <w:bookmarkEnd w:id="20"/>
                  <w:r w:rsidRPr="00B84A8C">
                    <w:rPr>
                      <w:rFonts w:ascii="Calibri" w:eastAsia="Calibri" w:hAnsi="Calibri" w:cs="Calibri"/>
                      <w:b/>
                      <w:bCs/>
                      <w:sz w:val="20"/>
                      <w:szCs w:val="20"/>
                      <w:lang w:val="sr-Latn-BA"/>
                    </w:rPr>
                    <w:t>101738152</w:t>
                  </w:r>
                  <w:r w:rsidRPr="00B84A8C">
                    <w:rPr>
                      <w:rFonts w:cstheme="minorHAnsi"/>
                      <w:b/>
                      <w:bCs/>
                      <w:sz w:val="20"/>
                      <w:szCs w:val="20"/>
                      <w:lang w:val="sr-Latn-BA"/>
                    </w:rPr>
                    <w:t xml:space="preserve">, </w:t>
                  </w:r>
                  <w:bookmarkStart w:id="21" w:name="23"/>
                  <w:bookmarkEnd w:id="21"/>
                  <w:r w:rsidRPr="00B84A8C">
                    <w:rPr>
                      <w:rFonts w:ascii="Calibri" w:eastAsia="Calibri" w:hAnsi="Calibri" w:cs="Calibri"/>
                      <w:b/>
                      <w:bCs/>
                      <w:sz w:val="20"/>
                      <w:szCs w:val="20"/>
                      <w:lang w:val="sr-Latn-BA"/>
                    </w:rPr>
                    <w:t>USTANIČKA, 128A</w:t>
                  </w:r>
                  <w:r w:rsidRPr="00B84A8C">
                    <w:rPr>
                      <w:rFonts w:cstheme="minorHAnsi"/>
                      <w:b/>
                      <w:bCs/>
                      <w:sz w:val="20"/>
                      <w:szCs w:val="20"/>
                      <w:lang w:val="sr-Latn-BA"/>
                    </w:rPr>
                    <w:t xml:space="preserve">, </w:t>
                  </w:r>
                  <w:bookmarkStart w:id="22" w:name="24"/>
                  <w:bookmarkEnd w:id="22"/>
                  <w:r w:rsidRPr="00B84A8C">
                    <w:rPr>
                      <w:rFonts w:ascii="Calibri" w:eastAsia="Calibri" w:hAnsi="Calibri" w:cs="Calibri"/>
                      <w:b/>
                      <w:bCs/>
                      <w:sz w:val="20"/>
                      <w:szCs w:val="20"/>
                      <w:lang w:val="sr-Latn-BA"/>
                    </w:rPr>
                    <w:t xml:space="preserve">Beograd </w:t>
                  </w:r>
                  <w:r w:rsidRPr="00B84A8C">
                    <w:rPr>
                      <w:rFonts w:ascii="Calibri" w:eastAsia="Calibri" w:hAnsi="Calibri" w:cs="Calibri"/>
                      <w:b/>
                      <w:bCs/>
                      <w:sz w:val="20"/>
                      <w:szCs w:val="20"/>
                      <w:lang w:val="sr-Latn-BA"/>
                    </w:rPr>
                    <w:t>(Voždovac)</w:t>
                  </w:r>
                  <w:r w:rsidRPr="00B84A8C">
                    <w:rPr>
                      <w:rFonts w:cstheme="minorHAnsi"/>
                      <w:b/>
                      <w:bCs/>
                      <w:sz w:val="20"/>
                      <w:szCs w:val="20"/>
                      <w:lang w:val="sr-Latn-BA"/>
                    </w:rPr>
                    <w:t xml:space="preserve">, </w:t>
                  </w:r>
                  <w:bookmarkStart w:id="23" w:name="25"/>
                  <w:bookmarkEnd w:id="23"/>
                  <w:r w:rsidRPr="00B84A8C">
                    <w:rPr>
                      <w:rFonts w:ascii="Calibri" w:eastAsia="Calibri" w:hAnsi="Calibri" w:cs="Calibri"/>
                      <w:b/>
                      <w:bCs/>
                      <w:sz w:val="20"/>
                      <w:szCs w:val="20"/>
                      <w:lang w:val="sr-Latn-BA"/>
                    </w:rPr>
                    <w:t>11010</w:t>
                  </w:r>
                  <w:r w:rsidRPr="00B84A8C">
                    <w:rPr>
                      <w:rFonts w:cstheme="minorHAnsi"/>
                      <w:b/>
                      <w:bCs/>
                      <w:sz w:val="20"/>
                      <w:szCs w:val="20"/>
                      <w:lang w:val="sr-Latn-BA"/>
                    </w:rPr>
                    <w:t xml:space="preserve">, </w:t>
                  </w:r>
                  <w:bookmarkStart w:id="24" w:name="26"/>
                  <w:bookmarkEnd w:id="24"/>
                  <w:r w:rsidRPr="00246D5A">
                    <w:rPr>
                      <w:rFonts w:ascii="Calibri" w:eastAsia="Calibri" w:hAnsi="Calibri" w:cs="Calibri"/>
                      <w:b/>
                      <w:bCs/>
                      <w:sz w:val="20"/>
                      <w:szCs w:val="20"/>
                      <w:lang w:val="sr-Latn-BA"/>
                    </w:rPr>
                    <w:t>Srbija</w:t>
                  </w:r>
                </w:p>
              </w:tc>
            </w:tr>
            <w:tr w:rsidR="00D8397A" w:rsidTr="00AC742F">
              <w:trPr>
                <w:cantSplit/>
                <w:trHeight w:val="335"/>
              </w:trPr>
              <w:tc>
                <w:tcPr>
                  <w:tcW w:w="5000" w:type="pct"/>
                  <w:hideMark/>
                </w:tcPr>
                <w:p w:rsidR="006E7A16" w:rsidRPr="00246D5A" w:rsidRDefault="00C214E5" w:rsidP="00AC742F">
                  <w:pPr>
                    <w:rPr>
                      <w:rFonts w:ascii="Calibri" w:eastAsia="Calibri" w:hAnsi="Calibri" w:cs="Calibri"/>
                      <w:b/>
                      <w:bCs/>
                      <w:sz w:val="20"/>
                      <w:szCs w:val="20"/>
                      <w:lang w:val="sr-Latn-BA"/>
                    </w:rPr>
                  </w:pPr>
                  <w:bookmarkStart w:id="25" w:name="27"/>
                  <w:bookmarkEnd w:id="25"/>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26" w:name="28"/>
                  <w:bookmarkEnd w:id="26"/>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27" w:name="29"/>
                  <w:bookmarkEnd w:id="27"/>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28" w:name="30"/>
                  <w:bookmarkEnd w:id="28"/>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29" w:name="31"/>
                  <w:bookmarkEnd w:id="29"/>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30" w:name="32"/>
                  <w:bookmarkEnd w:id="30"/>
                  <w:r w:rsidRPr="00246D5A">
                    <w:rPr>
                      <w:rFonts w:ascii="Calibri" w:eastAsia="Calibri" w:hAnsi="Calibri" w:cs="Calibri"/>
                      <w:b/>
                      <w:bCs/>
                      <w:sz w:val="20"/>
                      <w:szCs w:val="20"/>
                      <w:lang w:val="sr-Latn-BA"/>
                    </w:rPr>
                    <w:t>Srbija</w:t>
                  </w:r>
                </w:p>
              </w:tc>
            </w:tr>
          </w:tbl>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 xml:space="preserve">Vrednost </w:t>
            </w:r>
            <w:r>
              <w:rPr>
                <w:rFonts w:cstheme="minorHAnsi"/>
                <w:bCs/>
                <w:sz w:val="20"/>
                <w:szCs w:val="20"/>
                <w:lang w:val="sr-Latn-BA"/>
              </w:rPr>
              <w:t>okvirnog sporazuma</w:t>
            </w:r>
            <w:r w:rsidRPr="00246D5A">
              <w:rPr>
                <w:rFonts w:cstheme="minorHAnsi"/>
                <w:bCs/>
                <w:sz w:val="20"/>
                <w:szCs w:val="20"/>
                <w:lang w:val="sr-Latn-BA"/>
              </w:rPr>
              <w:t xml:space="preserve"> (bez PDV):</w:t>
            </w:r>
            <w:r w:rsidRPr="00246D5A">
              <w:rPr>
                <w:rFonts w:cstheme="minorHAnsi"/>
                <w:bCs/>
                <w:sz w:val="20"/>
                <w:szCs w:val="20"/>
                <w:lang w:val="sr-Latn-BA"/>
              </w:rPr>
              <w:tab/>
            </w:r>
            <w:bookmarkStart w:id="31" w:name="19"/>
            <w:bookmarkEnd w:id="31"/>
            <w:r w:rsidRPr="00B84A8C">
              <w:rPr>
                <w:rFonts w:ascii="Calibri" w:eastAsia="Calibri" w:hAnsi="Calibri" w:cs="Calibri"/>
                <w:b/>
                <w:bCs/>
                <w:sz w:val="20"/>
                <w:szCs w:val="20"/>
                <w:lang w:val="sr-Latn-BA"/>
              </w:rPr>
              <w:t>300.000,00</w:t>
            </w:r>
          </w:p>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6E7A16">
              <w:rPr>
                <w:rFonts w:cstheme="minorHAnsi"/>
                <w:bCs/>
                <w:sz w:val="20"/>
                <w:szCs w:val="20"/>
                <w:lang w:val="de-DE"/>
              </w:rPr>
              <w:t>Vrednost okvirnog sporazuma (sa PDV):</w:t>
            </w:r>
            <w:r w:rsidRPr="006E7A16">
              <w:rPr>
                <w:rFonts w:cstheme="minorHAnsi"/>
                <w:bCs/>
                <w:sz w:val="20"/>
                <w:szCs w:val="20"/>
                <w:lang w:val="de-DE"/>
              </w:rPr>
              <w:tab/>
            </w:r>
            <w:bookmarkStart w:id="32" w:name="20"/>
            <w:bookmarkEnd w:id="32"/>
            <w:r w:rsidRPr="00B84A8C">
              <w:rPr>
                <w:rFonts w:ascii="Calibri" w:eastAsia="Calibri" w:hAnsi="Calibri" w:cs="Calibri"/>
                <w:b/>
                <w:bCs/>
                <w:sz w:val="20"/>
                <w:szCs w:val="20"/>
                <w:lang w:val="sr-Latn-BA"/>
              </w:rPr>
              <w:t>360.000,00</w:t>
            </w:r>
          </w:p>
          <w:p w:rsidR="006E7A16" w:rsidRDefault="00C214E5" w:rsidP="00AC742F">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33" w:name="18"/>
            <w:bookmarkEnd w:id="33"/>
            <w:r>
              <w:rPr>
                <w:rFonts w:ascii="Calibri" w:eastAsia="Calibri" w:hAnsi="Calibri" w:cs="Calibri"/>
                <w:b/>
                <w:bCs/>
                <w:sz w:val="20"/>
                <w:szCs w:val="20"/>
              </w:rPr>
              <w:t>RSD</w:t>
            </w:r>
          </w:p>
        </w:tc>
      </w:tr>
      <w:tr w:rsidR="00D8397A" w:rsidTr="00800572">
        <w:trPr>
          <w:trHeight w:val="872"/>
        </w:trPr>
        <w:tc>
          <w:tcPr>
            <w:tcW w:w="0" w:type="auto"/>
          </w:tcPr>
          <w:p w:rsidR="006E7A16" w:rsidRPr="001F55F6" w:rsidRDefault="00C214E5" w:rsidP="00AC742F">
            <w:pPr>
              <w:pStyle w:val="Odjeljci"/>
              <w:spacing w:before="120"/>
              <w:ind w:left="2155" w:hanging="2155"/>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34" w:name="33"/>
            <w:bookmarkEnd w:id="34"/>
            <w:r>
              <w:rPr>
                <w:rFonts w:ascii="Calibri" w:eastAsia="Calibri" w:hAnsi="Calibri" w:cs="Calibri"/>
                <w:sz w:val="20"/>
                <w:szCs w:val="20"/>
              </w:rPr>
              <w:t>2</w:t>
            </w:r>
            <w:r>
              <w:rPr>
                <w:rFonts w:asciiTheme="minorHAnsi" w:hAnsiTheme="minorHAnsi" w:cstheme="minorHAnsi"/>
                <w:sz w:val="20"/>
                <w:szCs w:val="20"/>
              </w:rPr>
              <w:t xml:space="preserve"> - </w:t>
            </w:r>
            <w:bookmarkStart w:id="35" w:name="34"/>
            <w:bookmarkEnd w:id="35"/>
            <w:r w:rsidRPr="001F55F6">
              <w:rPr>
                <w:rFonts w:ascii="Calibri" w:eastAsia="Calibri" w:hAnsi="Calibri" w:cs="Calibri"/>
                <w:sz w:val="20"/>
                <w:szCs w:val="20"/>
                <w:lang w:val="sr-Latn-BA"/>
              </w:rPr>
              <w:t>Senzori za VOLVO i IKARBUS</w:t>
            </w:r>
          </w:p>
          <w:p w:rsidR="006E7A16" w:rsidRPr="00B84A8C" w:rsidRDefault="00C214E5" w:rsidP="00AC742F">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36" w:name="35"/>
            <w:bookmarkEnd w:id="36"/>
            <w:r w:rsidRPr="001F55F6">
              <w:rPr>
                <w:rFonts w:ascii="Calibri" w:eastAsia="Calibri" w:hAnsi="Calibri" w:cs="Calibri"/>
                <w:b/>
                <w:sz w:val="20"/>
                <w:szCs w:val="20"/>
              </w:rPr>
              <w:t>50.000,00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37" w:name="36"/>
            <w:bookmarkEnd w:id="37"/>
            <w:r w:rsidRPr="00B84A8C">
              <w:rPr>
                <w:rFonts w:ascii="Calibri" w:eastAsia="Calibri" w:hAnsi="Calibri" w:cs="Calibri"/>
                <w:b/>
                <w:sz w:val="20"/>
                <w:szCs w:val="20"/>
                <w:lang w:val="sr-Latn-BA"/>
              </w:rPr>
              <w:t>RSD</w:t>
            </w:r>
          </w:p>
          <w:p w:rsidR="006E7A16" w:rsidRPr="00246D5A" w:rsidRDefault="00C214E5" w:rsidP="00AC742F">
            <w:pPr>
              <w:tabs>
                <w:tab w:val="left" w:pos="1701"/>
              </w:tabs>
              <w:spacing w:before="120"/>
              <w:rPr>
                <w:rFonts w:cstheme="minorHAnsi"/>
                <w:sz w:val="20"/>
                <w:szCs w:val="20"/>
                <w:lang w:val="sr-Latn-BA"/>
              </w:rPr>
            </w:pPr>
            <w:r>
              <w:rPr>
                <w:rFonts w:cstheme="minorHAnsi"/>
                <w:sz w:val="20"/>
                <w:szCs w:val="20"/>
                <w:lang w:val="sr-Latn-BA"/>
              </w:rPr>
              <w:t>Okvirni sporazum</w:t>
            </w:r>
            <w:r w:rsidRPr="00246D5A">
              <w:rPr>
                <w:rFonts w:cstheme="minorHAnsi"/>
                <w:sz w:val="20"/>
                <w:szCs w:val="20"/>
                <w:lang w:val="sr-Latn-BA"/>
              </w:rPr>
              <w:t xml:space="preserve"> se dodeljuj</w:t>
            </w:r>
            <w:r>
              <w:rPr>
                <w:rFonts w:cstheme="minorHAnsi"/>
                <w:sz w:val="20"/>
                <w:szCs w:val="20"/>
                <w:lang w:val="sr-Latn-BA"/>
              </w:rPr>
              <w:t>e</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D8397A" w:rsidTr="00AC742F">
              <w:trPr>
                <w:cantSplit/>
                <w:trHeight w:val="335"/>
              </w:trPr>
              <w:tc>
                <w:tcPr>
                  <w:tcW w:w="5000" w:type="pct"/>
                  <w:hideMark/>
                </w:tcPr>
                <w:p w:rsidR="006E7A16" w:rsidRPr="00246D5A" w:rsidRDefault="00C214E5" w:rsidP="00AC742F">
                  <w:pPr>
                    <w:rPr>
                      <w:rFonts w:ascii="Calibri" w:eastAsia="Calibri" w:hAnsi="Calibri" w:cs="Calibri"/>
                      <w:b/>
                      <w:bCs/>
                      <w:sz w:val="20"/>
                      <w:szCs w:val="20"/>
                      <w:lang w:val="sr-Latn-BA"/>
                    </w:rPr>
                  </w:pPr>
                  <w:bookmarkStart w:id="38" w:name="40"/>
                  <w:bookmarkEnd w:id="38"/>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39" w:name="41"/>
                  <w:bookmarkEnd w:id="39"/>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40" w:name="42"/>
                  <w:bookmarkEnd w:id="40"/>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41" w:name="43"/>
                  <w:bookmarkEnd w:id="41"/>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42" w:name="44"/>
                  <w:bookmarkEnd w:id="42"/>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43" w:name="45"/>
                  <w:bookmarkEnd w:id="43"/>
                  <w:r w:rsidRPr="00246D5A">
                    <w:rPr>
                      <w:rFonts w:ascii="Calibri" w:eastAsia="Calibri" w:hAnsi="Calibri" w:cs="Calibri"/>
                      <w:b/>
                      <w:bCs/>
                      <w:sz w:val="20"/>
                      <w:szCs w:val="20"/>
                      <w:lang w:val="sr-Latn-BA"/>
                    </w:rPr>
                    <w:t>Srbija</w:t>
                  </w:r>
                </w:p>
              </w:tc>
            </w:tr>
          </w:tbl>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 xml:space="preserve">Vrednost </w:t>
            </w:r>
            <w:r>
              <w:rPr>
                <w:rFonts w:cstheme="minorHAnsi"/>
                <w:bCs/>
                <w:sz w:val="20"/>
                <w:szCs w:val="20"/>
                <w:lang w:val="sr-Latn-BA"/>
              </w:rPr>
              <w:t>okvirnog sporazuma</w:t>
            </w:r>
            <w:r w:rsidRPr="00246D5A">
              <w:rPr>
                <w:rFonts w:cstheme="minorHAnsi"/>
                <w:bCs/>
                <w:sz w:val="20"/>
                <w:szCs w:val="20"/>
                <w:lang w:val="sr-Latn-BA"/>
              </w:rPr>
              <w:t xml:space="preserve"> (bez PDV):</w:t>
            </w:r>
            <w:r w:rsidRPr="00246D5A">
              <w:rPr>
                <w:rFonts w:cstheme="minorHAnsi"/>
                <w:bCs/>
                <w:sz w:val="20"/>
                <w:szCs w:val="20"/>
                <w:lang w:val="sr-Latn-BA"/>
              </w:rPr>
              <w:tab/>
            </w:r>
            <w:bookmarkStart w:id="44" w:name="38"/>
            <w:bookmarkEnd w:id="44"/>
            <w:r w:rsidRPr="00B84A8C">
              <w:rPr>
                <w:rFonts w:ascii="Calibri" w:eastAsia="Calibri" w:hAnsi="Calibri" w:cs="Calibri"/>
                <w:b/>
                <w:bCs/>
                <w:sz w:val="20"/>
                <w:szCs w:val="20"/>
                <w:lang w:val="sr-Latn-BA"/>
              </w:rPr>
              <w:t>50.000,00</w:t>
            </w:r>
          </w:p>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6E7A16">
              <w:rPr>
                <w:rFonts w:cstheme="minorHAnsi"/>
                <w:bCs/>
                <w:sz w:val="20"/>
                <w:szCs w:val="20"/>
                <w:lang w:val="de-DE"/>
              </w:rPr>
              <w:t>Vrednost okvirnog sporazuma (sa PDV):</w:t>
            </w:r>
            <w:r w:rsidRPr="006E7A16">
              <w:rPr>
                <w:rFonts w:cstheme="minorHAnsi"/>
                <w:bCs/>
                <w:sz w:val="20"/>
                <w:szCs w:val="20"/>
                <w:lang w:val="de-DE"/>
              </w:rPr>
              <w:tab/>
            </w:r>
            <w:bookmarkStart w:id="45" w:name="39"/>
            <w:bookmarkEnd w:id="45"/>
            <w:r w:rsidRPr="00B84A8C">
              <w:rPr>
                <w:rFonts w:ascii="Calibri" w:eastAsia="Calibri" w:hAnsi="Calibri" w:cs="Calibri"/>
                <w:b/>
                <w:bCs/>
                <w:sz w:val="20"/>
                <w:szCs w:val="20"/>
                <w:lang w:val="sr-Latn-BA"/>
              </w:rPr>
              <w:t>60.000,00</w:t>
            </w:r>
          </w:p>
          <w:p w:rsidR="006E7A16" w:rsidRDefault="00C214E5" w:rsidP="00AC742F">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46" w:name="37"/>
            <w:bookmarkEnd w:id="46"/>
            <w:r>
              <w:rPr>
                <w:rFonts w:ascii="Calibri" w:eastAsia="Calibri" w:hAnsi="Calibri" w:cs="Calibri"/>
                <w:b/>
                <w:bCs/>
                <w:sz w:val="20"/>
                <w:szCs w:val="20"/>
              </w:rPr>
              <w:t>RSD</w:t>
            </w:r>
          </w:p>
        </w:tc>
      </w:tr>
      <w:tr w:rsidR="00D8397A" w:rsidTr="00800572">
        <w:trPr>
          <w:trHeight w:val="872"/>
        </w:trPr>
        <w:tc>
          <w:tcPr>
            <w:tcW w:w="0" w:type="auto"/>
          </w:tcPr>
          <w:p w:rsidR="006E7A16" w:rsidRPr="001F55F6" w:rsidRDefault="00C214E5" w:rsidP="00AC742F">
            <w:pPr>
              <w:pStyle w:val="Odjeljci"/>
              <w:spacing w:before="120"/>
              <w:ind w:left="2155" w:hanging="2155"/>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47" w:name="46"/>
            <w:bookmarkEnd w:id="47"/>
            <w:r>
              <w:rPr>
                <w:rFonts w:ascii="Calibri" w:eastAsia="Calibri" w:hAnsi="Calibri" w:cs="Calibri"/>
                <w:sz w:val="20"/>
                <w:szCs w:val="20"/>
              </w:rPr>
              <w:t>3</w:t>
            </w:r>
            <w:r>
              <w:rPr>
                <w:rFonts w:asciiTheme="minorHAnsi" w:hAnsiTheme="minorHAnsi" w:cstheme="minorHAnsi"/>
                <w:sz w:val="20"/>
                <w:szCs w:val="20"/>
              </w:rPr>
              <w:t xml:space="preserve"> - </w:t>
            </w:r>
            <w:bookmarkStart w:id="48" w:name="47"/>
            <w:bookmarkEnd w:id="48"/>
            <w:r w:rsidRPr="001F55F6">
              <w:rPr>
                <w:rFonts w:ascii="Calibri" w:eastAsia="Calibri" w:hAnsi="Calibri" w:cs="Calibri"/>
                <w:sz w:val="20"/>
                <w:szCs w:val="20"/>
                <w:lang w:val="sr-Latn-BA"/>
              </w:rPr>
              <w:t>Senzori e-gasa</w:t>
            </w:r>
          </w:p>
          <w:p w:rsidR="006E7A16" w:rsidRPr="00B84A8C" w:rsidRDefault="00C214E5" w:rsidP="00AC742F">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49" w:name="48"/>
            <w:bookmarkEnd w:id="49"/>
            <w:r w:rsidRPr="001F55F6">
              <w:rPr>
                <w:rFonts w:ascii="Calibri" w:eastAsia="Calibri" w:hAnsi="Calibri" w:cs="Calibri"/>
                <w:b/>
                <w:sz w:val="20"/>
                <w:szCs w:val="20"/>
              </w:rPr>
              <w:t>450.000,00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50" w:name="49"/>
            <w:bookmarkEnd w:id="50"/>
            <w:r w:rsidRPr="00B84A8C">
              <w:rPr>
                <w:rFonts w:ascii="Calibri" w:eastAsia="Calibri" w:hAnsi="Calibri" w:cs="Calibri"/>
                <w:b/>
                <w:sz w:val="20"/>
                <w:szCs w:val="20"/>
                <w:lang w:val="sr-Latn-BA"/>
              </w:rPr>
              <w:t>RSD</w:t>
            </w:r>
          </w:p>
          <w:p w:rsidR="006E7A16" w:rsidRPr="00246D5A" w:rsidRDefault="00C214E5" w:rsidP="00AC742F">
            <w:pPr>
              <w:tabs>
                <w:tab w:val="left" w:pos="1701"/>
              </w:tabs>
              <w:spacing w:before="120"/>
              <w:rPr>
                <w:rFonts w:cstheme="minorHAnsi"/>
                <w:sz w:val="20"/>
                <w:szCs w:val="20"/>
                <w:lang w:val="sr-Latn-BA"/>
              </w:rPr>
            </w:pPr>
            <w:r>
              <w:rPr>
                <w:rFonts w:cstheme="minorHAnsi"/>
                <w:sz w:val="20"/>
                <w:szCs w:val="20"/>
                <w:lang w:val="sr-Latn-BA"/>
              </w:rPr>
              <w:t>Okvirni sporazum</w:t>
            </w:r>
            <w:r w:rsidRPr="00246D5A">
              <w:rPr>
                <w:rFonts w:cstheme="minorHAnsi"/>
                <w:sz w:val="20"/>
                <w:szCs w:val="20"/>
                <w:lang w:val="sr-Latn-BA"/>
              </w:rPr>
              <w:t xml:space="preserve"> se dodeljuj</w:t>
            </w:r>
            <w:r>
              <w:rPr>
                <w:rFonts w:cstheme="minorHAnsi"/>
                <w:sz w:val="20"/>
                <w:szCs w:val="20"/>
                <w:lang w:val="sr-Latn-BA"/>
              </w:rPr>
              <w:t>e</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D8397A" w:rsidTr="00AC742F">
              <w:trPr>
                <w:cantSplit/>
                <w:trHeight w:val="335"/>
              </w:trPr>
              <w:tc>
                <w:tcPr>
                  <w:tcW w:w="5000" w:type="pct"/>
                  <w:hideMark/>
                </w:tcPr>
                <w:p w:rsidR="006E7A16" w:rsidRPr="00246D5A" w:rsidRDefault="00C214E5" w:rsidP="00AC742F">
                  <w:pPr>
                    <w:rPr>
                      <w:rFonts w:ascii="Calibri" w:eastAsia="Calibri" w:hAnsi="Calibri" w:cs="Calibri"/>
                      <w:b/>
                      <w:bCs/>
                      <w:sz w:val="20"/>
                      <w:szCs w:val="20"/>
                      <w:lang w:val="sr-Latn-BA"/>
                    </w:rPr>
                  </w:pPr>
                  <w:bookmarkStart w:id="51" w:name="53"/>
                  <w:bookmarkEnd w:id="51"/>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52" w:name="54"/>
                  <w:bookmarkEnd w:id="52"/>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53" w:name="55"/>
                  <w:bookmarkEnd w:id="53"/>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54" w:name="56"/>
                  <w:bookmarkEnd w:id="54"/>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55" w:name="57"/>
                  <w:bookmarkEnd w:id="55"/>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56" w:name="58"/>
                  <w:bookmarkEnd w:id="56"/>
                  <w:r w:rsidRPr="00246D5A">
                    <w:rPr>
                      <w:rFonts w:ascii="Calibri" w:eastAsia="Calibri" w:hAnsi="Calibri" w:cs="Calibri"/>
                      <w:b/>
                      <w:bCs/>
                      <w:sz w:val="20"/>
                      <w:szCs w:val="20"/>
                      <w:lang w:val="sr-Latn-BA"/>
                    </w:rPr>
                    <w:t>Srbija</w:t>
                  </w:r>
                </w:p>
              </w:tc>
            </w:tr>
          </w:tbl>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 xml:space="preserve">Vrednost </w:t>
            </w:r>
            <w:r>
              <w:rPr>
                <w:rFonts w:cstheme="minorHAnsi"/>
                <w:bCs/>
                <w:sz w:val="20"/>
                <w:szCs w:val="20"/>
                <w:lang w:val="sr-Latn-BA"/>
              </w:rPr>
              <w:t>okvirnog sporazuma</w:t>
            </w:r>
            <w:r w:rsidRPr="00246D5A">
              <w:rPr>
                <w:rFonts w:cstheme="minorHAnsi"/>
                <w:bCs/>
                <w:sz w:val="20"/>
                <w:szCs w:val="20"/>
                <w:lang w:val="sr-Latn-BA"/>
              </w:rPr>
              <w:t xml:space="preserve"> (bez PDV):</w:t>
            </w:r>
            <w:r w:rsidRPr="00246D5A">
              <w:rPr>
                <w:rFonts w:cstheme="minorHAnsi"/>
                <w:bCs/>
                <w:sz w:val="20"/>
                <w:szCs w:val="20"/>
                <w:lang w:val="sr-Latn-BA"/>
              </w:rPr>
              <w:tab/>
            </w:r>
            <w:bookmarkStart w:id="57" w:name="51"/>
            <w:bookmarkEnd w:id="57"/>
            <w:r w:rsidRPr="00B84A8C">
              <w:rPr>
                <w:rFonts w:ascii="Calibri" w:eastAsia="Calibri" w:hAnsi="Calibri" w:cs="Calibri"/>
                <w:b/>
                <w:bCs/>
                <w:sz w:val="20"/>
                <w:szCs w:val="20"/>
                <w:lang w:val="sr-Latn-BA"/>
              </w:rPr>
              <w:t>450.000,00</w:t>
            </w:r>
          </w:p>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6E7A16">
              <w:rPr>
                <w:rFonts w:cstheme="minorHAnsi"/>
                <w:bCs/>
                <w:sz w:val="20"/>
                <w:szCs w:val="20"/>
                <w:lang w:val="de-DE"/>
              </w:rPr>
              <w:t>Vrednost okvirnog sporazuma (sa PDV):</w:t>
            </w:r>
            <w:r w:rsidRPr="006E7A16">
              <w:rPr>
                <w:rFonts w:cstheme="minorHAnsi"/>
                <w:bCs/>
                <w:sz w:val="20"/>
                <w:szCs w:val="20"/>
                <w:lang w:val="de-DE"/>
              </w:rPr>
              <w:tab/>
            </w:r>
            <w:bookmarkStart w:id="58" w:name="52"/>
            <w:bookmarkEnd w:id="58"/>
            <w:r w:rsidRPr="00B84A8C">
              <w:rPr>
                <w:rFonts w:ascii="Calibri" w:eastAsia="Calibri" w:hAnsi="Calibri" w:cs="Calibri"/>
                <w:b/>
                <w:bCs/>
                <w:sz w:val="20"/>
                <w:szCs w:val="20"/>
                <w:lang w:val="sr-Latn-BA"/>
              </w:rPr>
              <w:t>540.000,00</w:t>
            </w:r>
          </w:p>
          <w:p w:rsidR="006E7A16" w:rsidRDefault="00C214E5" w:rsidP="00AC742F">
            <w:pPr>
              <w:tabs>
                <w:tab w:val="left" w:pos="2410"/>
              </w:tabs>
              <w:spacing w:before="120" w:after="120"/>
              <w:rPr>
                <w:rFonts w:ascii="Calibri" w:eastAsia="Calibri" w:hAnsi="Calibri" w:cs="Calibri"/>
                <w:b/>
                <w:bCs/>
                <w:sz w:val="20"/>
                <w:szCs w:val="20"/>
              </w:rPr>
            </w:pPr>
            <w:r w:rsidRPr="001F55F6">
              <w:rPr>
                <w:rFonts w:cstheme="minorHAnsi"/>
                <w:sz w:val="20"/>
                <w:szCs w:val="20"/>
              </w:rPr>
              <w:lastRenderedPageBreak/>
              <w:t>Valuta:</w:t>
            </w:r>
            <w:r>
              <w:rPr>
                <w:rFonts w:cstheme="minorHAnsi"/>
                <w:sz w:val="20"/>
                <w:szCs w:val="20"/>
              </w:rPr>
              <w:t> </w:t>
            </w:r>
            <w:bookmarkStart w:id="59" w:name="50"/>
            <w:bookmarkEnd w:id="59"/>
            <w:r>
              <w:rPr>
                <w:rFonts w:ascii="Calibri" w:eastAsia="Calibri" w:hAnsi="Calibri" w:cs="Calibri"/>
                <w:b/>
                <w:bCs/>
                <w:sz w:val="20"/>
                <w:szCs w:val="20"/>
              </w:rPr>
              <w:t>RSD</w:t>
            </w:r>
          </w:p>
        </w:tc>
      </w:tr>
      <w:tr w:rsidR="00D8397A" w:rsidTr="00800572">
        <w:trPr>
          <w:trHeight w:val="872"/>
        </w:trPr>
        <w:tc>
          <w:tcPr>
            <w:tcW w:w="0" w:type="auto"/>
          </w:tcPr>
          <w:p w:rsidR="006E7A16" w:rsidRPr="001F55F6" w:rsidRDefault="00C214E5" w:rsidP="00AC742F">
            <w:pPr>
              <w:pStyle w:val="Odjeljci"/>
              <w:spacing w:before="120"/>
              <w:ind w:left="2155" w:hanging="2155"/>
              <w:rPr>
                <w:rFonts w:ascii="Calibri" w:eastAsia="Calibri" w:hAnsi="Calibri" w:cs="Calibri"/>
                <w:sz w:val="20"/>
                <w:szCs w:val="20"/>
                <w:lang w:val="sr-Latn-BA"/>
              </w:rPr>
            </w:pPr>
            <w:r>
              <w:rPr>
                <w:rFonts w:asciiTheme="minorHAnsi" w:hAnsiTheme="minorHAnsi" w:cstheme="minorHAnsi"/>
                <w:b w:val="0"/>
                <w:bCs w:val="0"/>
                <w:sz w:val="20"/>
                <w:szCs w:val="20"/>
                <w:lang w:val="sr-Latn-BA"/>
              </w:rPr>
              <w:lastRenderedPageBreak/>
              <w:t>Broj i naziv partije</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60" w:name="59"/>
            <w:bookmarkEnd w:id="60"/>
            <w:r>
              <w:rPr>
                <w:rFonts w:ascii="Calibri" w:eastAsia="Calibri" w:hAnsi="Calibri" w:cs="Calibri"/>
                <w:sz w:val="20"/>
                <w:szCs w:val="20"/>
              </w:rPr>
              <w:t>4</w:t>
            </w:r>
            <w:r>
              <w:rPr>
                <w:rFonts w:asciiTheme="minorHAnsi" w:hAnsiTheme="minorHAnsi" w:cstheme="minorHAnsi"/>
                <w:sz w:val="20"/>
                <w:szCs w:val="20"/>
              </w:rPr>
              <w:t xml:space="preserve"> - </w:t>
            </w:r>
            <w:bookmarkStart w:id="61" w:name="60"/>
            <w:bookmarkEnd w:id="61"/>
            <w:r w:rsidRPr="001F55F6">
              <w:rPr>
                <w:rFonts w:ascii="Calibri" w:eastAsia="Calibri" w:hAnsi="Calibri" w:cs="Calibri"/>
                <w:sz w:val="20"/>
                <w:szCs w:val="20"/>
                <w:lang w:val="sr-Latn-BA"/>
              </w:rPr>
              <w:t>Glavni prekidači i zaštitne sklopke</w:t>
            </w:r>
          </w:p>
          <w:p w:rsidR="006E7A16" w:rsidRPr="00B84A8C" w:rsidRDefault="00C214E5" w:rsidP="00AC742F">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62" w:name="61"/>
            <w:bookmarkEnd w:id="62"/>
            <w:r w:rsidRPr="001F55F6">
              <w:rPr>
                <w:rFonts w:ascii="Calibri" w:eastAsia="Calibri" w:hAnsi="Calibri" w:cs="Calibri"/>
                <w:b/>
                <w:sz w:val="20"/>
                <w:szCs w:val="20"/>
              </w:rPr>
              <w:t>350.000,00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63" w:name="62"/>
            <w:bookmarkEnd w:id="63"/>
            <w:r w:rsidRPr="00B84A8C">
              <w:rPr>
                <w:rFonts w:ascii="Calibri" w:eastAsia="Calibri" w:hAnsi="Calibri" w:cs="Calibri"/>
                <w:b/>
                <w:sz w:val="20"/>
                <w:szCs w:val="20"/>
                <w:lang w:val="sr-Latn-BA"/>
              </w:rPr>
              <w:t>RSD</w:t>
            </w:r>
          </w:p>
          <w:p w:rsidR="006E7A16" w:rsidRPr="00246D5A" w:rsidRDefault="00C214E5" w:rsidP="00AC742F">
            <w:pPr>
              <w:tabs>
                <w:tab w:val="left" w:pos="1701"/>
              </w:tabs>
              <w:spacing w:before="120"/>
              <w:rPr>
                <w:rFonts w:cstheme="minorHAnsi"/>
                <w:sz w:val="20"/>
                <w:szCs w:val="20"/>
                <w:lang w:val="sr-Latn-BA"/>
              </w:rPr>
            </w:pPr>
            <w:r>
              <w:rPr>
                <w:rFonts w:cstheme="minorHAnsi"/>
                <w:sz w:val="20"/>
                <w:szCs w:val="20"/>
                <w:lang w:val="sr-Latn-BA"/>
              </w:rPr>
              <w:t>Okvirni sporazum</w:t>
            </w:r>
            <w:r w:rsidRPr="00246D5A">
              <w:rPr>
                <w:rFonts w:cstheme="minorHAnsi"/>
                <w:sz w:val="20"/>
                <w:szCs w:val="20"/>
                <w:lang w:val="sr-Latn-BA"/>
              </w:rPr>
              <w:t xml:space="preserve"> se dodeljuj</w:t>
            </w:r>
            <w:r>
              <w:rPr>
                <w:rFonts w:cstheme="minorHAnsi"/>
                <w:sz w:val="20"/>
                <w:szCs w:val="20"/>
                <w:lang w:val="sr-Latn-BA"/>
              </w:rPr>
              <w:t>e</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D8397A" w:rsidTr="00AC742F">
              <w:trPr>
                <w:cantSplit/>
                <w:trHeight w:val="335"/>
              </w:trPr>
              <w:tc>
                <w:tcPr>
                  <w:tcW w:w="5000" w:type="pct"/>
                  <w:hideMark/>
                </w:tcPr>
                <w:p w:rsidR="006E7A16" w:rsidRPr="00246D5A" w:rsidRDefault="00C214E5" w:rsidP="00AC742F">
                  <w:pPr>
                    <w:rPr>
                      <w:rFonts w:ascii="Calibri" w:eastAsia="Calibri" w:hAnsi="Calibri" w:cs="Calibri"/>
                      <w:b/>
                      <w:bCs/>
                      <w:sz w:val="20"/>
                      <w:szCs w:val="20"/>
                      <w:lang w:val="sr-Latn-BA"/>
                    </w:rPr>
                  </w:pPr>
                  <w:bookmarkStart w:id="64" w:name="66"/>
                  <w:bookmarkEnd w:id="64"/>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65" w:name="67"/>
                  <w:bookmarkEnd w:id="65"/>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66" w:name="68"/>
                  <w:bookmarkEnd w:id="66"/>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67" w:name="69"/>
                  <w:bookmarkEnd w:id="67"/>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68" w:name="70"/>
                  <w:bookmarkEnd w:id="68"/>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69" w:name="71"/>
                  <w:bookmarkEnd w:id="69"/>
                  <w:r w:rsidRPr="00246D5A">
                    <w:rPr>
                      <w:rFonts w:ascii="Calibri" w:eastAsia="Calibri" w:hAnsi="Calibri" w:cs="Calibri"/>
                      <w:b/>
                      <w:bCs/>
                      <w:sz w:val="20"/>
                      <w:szCs w:val="20"/>
                      <w:lang w:val="sr-Latn-BA"/>
                    </w:rPr>
                    <w:t>Srbija</w:t>
                  </w:r>
                </w:p>
              </w:tc>
            </w:tr>
          </w:tbl>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 xml:space="preserve">Vrednost </w:t>
            </w:r>
            <w:r>
              <w:rPr>
                <w:rFonts w:cstheme="minorHAnsi"/>
                <w:bCs/>
                <w:sz w:val="20"/>
                <w:szCs w:val="20"/>
                <w:lang w:val="sr-Latn-BA"/>
              </w:rPr>
              <w:t>okvirnog sporazuma</w:t>
            </w:r>
            <w:r w:rsidRPr="00246D5A">
              <w:rPr>
                <w:rFonts w:cstheme="minorHAnsi"/>
                <w:bCs/>
                <w:sz w:val="20"/>
                <w:szCs w:val="20"/>
                <w:lang w:val="sr-Latn-BA"/>
              </w:rPr>
              <w:t xml:space="preserve"> (bez PDV):</w:t>
            </w:r>
            <w:r w:rsidRPr="00246D5A">
              <w:rPr>
                <w:rFonts w:cstheme="minorHAnsi"/>
                <w:bCs/>
                <w:sz w:val="20"/>
                <w:szCs w:val="20"/>
                <w:lang w:val="sr-Latn-BA"/>
              </w:rPr>
              <w:tab/>
            </w:r>
            <w:bookmarkStart w:id="70" w:name="64"/>
            <w:bookmarkEnd w:id="70"/>
            <w:r w:rsidRPr="00B84A8C">
              <w:rPr>
                <w:rFonts w:ascii="Calibri" w:eastAsia="Calibri" w:hAnsi="Calibri" w:cs="Calibri"/>
                <w:b/>
                <w:bCs/>
                <w:sz w:val="20"/>
                <w:szCs w:val="20"/>
                <w:lang w:val="sr-Latn-BA"/>
              </w:rPr>
              <w:t>350.000,00</w:t>
            </w:r>
          </w:p>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6E7A16">
              <w:rPr>
                <w:rFonts w:cstheme="minorHAnsi"/>
                <w:bCs/>
                <w:sz w:val="20"/>
                <w:szCs w:val="20"/>
                <w:lang w:val="de-DE"/>
              </w:rPr>
              <w:t>Vrednost okvirnog sporazuma (sa PDV):</w:t>
            </w:r>
            <w:r w:rsidRPr="006E7A16">
              <w:rPr>
                <w:rFonts w:cstheme="minorHAnsi"/>
                <w:bCs/>
                <w:sz w:val="20"/>
                <w:szCs w:val="20"/>
                <w:lang w:val="de-DE"/>
              </w:rPr>
              <w:tab/>
            </w:r>
            <w:bookmarkStart w:id="71" w:name="65"/>
            <w:bookmarkEnd w:id="71"/>
            <w:r w:rsidRPr="00B84A8C">
              <w:rPr>
                <w:rFonts w:ascii="Calibri" w:eastAsia="Calibri" w:hAnsi="Calibri" w:cs="Calibri"/>
                <w:b/>
                <w:bCs/>
                <w:sz w:val="20"/>
                <w:szCs w:val="20"/>
                <w:lang w:val="sr-Latn-BA"/>
              </w:rPr>
              <w:t>420.000,00</w:t>
            </w:r>
          </w:p>
          <w:p w:rsidR="006E7A16" w:rsidRDefault="00C214E5" w:rsidP="00AC742F">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72" w:name="63"/>
            <w:bookmarkEnd w:id="72"/>
            <w:r>
              <w:rPr>
                <w:rFonts w:ascii="Calibri" w:eastAsia="Calibri" w:hAnsi="Calibri" w:cs="Calibri"/>
                <w:b/>
                <w:bCs/>
                <w:sz w:val="20"/>
                <w:szCs w:val="20"/>
              </w:rPr>
              <w:t>RSD</w:t>
            </w:r>
          </w:p>
        </w:tc>
      </w:tr>
      <w:tr w:rsidR="00D8397A" w:rsidTr="00800572">
        <w:trPr>
          <w:trHeight w:val="872"/>
        </w:trPr>
        <w:tc>
          <w:tcPr>
            <w:tcW w:w="0" w:type="auto"/>
          </w:tcPr>
          <w:p w:rsidR="006E7A16" w:rsidRPr="001F55F6" w:rsidRDefault="00C214E5" w:rsidP="00AC742F">
            <w:pPr>
              <w:pStyle w:val="Odjeljci"/>
              <w:spacing w:before="120"/>
              <w:ind w:left="2155" w:hanging="2155"/>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73" w:name="72"/>
            <w:bookmarkEnd w:id="73"/>
            <w:r>
              <w:rPr>
                <w:rFonts w:ascii="Calibri" w:eastAsia="Calibri" w:hAnsi="Calibri" w:cs="Calibri"/>
                <w:sz w:val="20"/>
                <w:szCs w:val="20"/>
              </w:rPr>
              <w:t>5</w:t>
            </w:r>
            <w:r>
              <w:rPr>
                <w:rFonts w:asciiTheme="minorHAnsi" w:hAnsiTheme="minorHAnsi" w:cstheme="minorHAnsi"/>
                <w:sz w:val="20"/>
                <w:szCs w:val="20"/>
              </w:rPr>
              <w:t xml:space="preserve"> - </w:t>
            </w:r>
            <w:bookmarkStart w:id="74" w:name="73"/>
            <w:bookmarkEnd w:id="74"/>
            <w:r w:rsidRPr="001F55F6">
              <w:rPr>
                <w:rFonts w:ascii="Calibri" w:eastAsia="Calibri" w:hAnsi="Calibri" w:cs="Calibri"/>
                <w:sz w:val="20"/>
                <w:szCs w:val="20"/>
                <w:lang w:val="sr-Latn-BA"/>
              </w:rPr>
              <w:t>Svetlosna grupa za BMC autobuse</w:t>
            </w:r>
          </w:p>
          <w:p w:rsidR="006E7A16" w:rsidRPr="00B84A8C" w:rsidRDefault="00C214E5" w:rsidP="00AC742F">
            <w:pPr>
              <w:spacing w:before="120" w:after="120"/>
              <w:rPr>
                <w:rFonts w:ascii="Calibri" w:eastAsia="Calibri" w:hAnsi="Calibri" w:cs="Calibri"/>
                <w:b/>
                <w:sz w:val="20"/>
                <w:szCs w:val="20"/>
                <w:lang w:val="sr-Latn-BA"/>
              </w:rPr>
            </w:pPr>
            <w:r w:rsidRPr="001F55F6">
              <w:rPr>
                <w:rFonts w:cstheme="minorHAnsi"/>
                <w:sz w:val="20"/>
                <w:szCs w:val="20"/>
                <w:lang w:val="sr-Latn-BA"/>
              </w:rPr>
              <w:t>Procenjena vrednost partije (bez PDV-a):</w:t>
            </w:r>
            <w:r>
              <w:rPr>
                <w:rFonts w:cstheme="minorHAnsi"/>
                <w:sz w:val="20"/>
                <w:szCs w:val="20"/>
              </w:rPr>
              <w:t> </w:t>
            </w:r>
            <w:bookmarkStart w:id="75" w:name="74"/>
            <w:bookmarkEnd w:id="75"/>
            <w:r w:rsidRPr="001F55F6">
              <w:rPr>
                <w:rFonts w:ascii="Calibri" w:eastAsia="Calibri" w:hAnsi="Calibri" w:cs="Calibri"/>
                <w:b/>
                <w:sz w:val="20"/>
                <w:szCs w:val="20"/>
              </w:rPr>
              <w:t>1.400.000,00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76" w:name="75"/>
            <w:bookmarkEnd w:id="76"/>
            <w:r w:rsidRPr="00B84A8C">
              <w:rPr>
                <w:rFonts w:ascii="Calibri" w:eastAsia="Calibri" w:hAnsi="Calibri" w:cs="Calibri"/>
                <w:b/>
                <w:sz w:val="20"/>
                <w:szCs w:val="20"/>
                <w:lang w:val="sr-Latn-BA"/>
              </w:rPr>
              <w:t>RSD</w:t>
            </w:r>
          </w:p>
          <w:p w:rsidR="006E7A16" w:rsidRPr="00246D5A" w:rsidRDefault="00C214E5" w:rsidP="00AC742F">
            <w:pPr>
              <w:tabs>
                <w:tab w:val="left" w:pos="1701"/>
              </w:tabs>
              <w:spacing w:before="120"/>
              <w:rPr>
                <w:rFonts w:cstheme="minorHAnsi"/>
                <w:sz w:val="20"/>
                <w:szCs w:val="20"/>
                <w:lang w:val="sr-Latn-BA"/>
              </w:rPr>
            </w:pPr>
            <w:r>
              <w:rPr>
                <w:rFonts w:cstheme="minorHAnsi"/>
                <w:sz w:val="20"/>
                <w:szCs w:val="20"/>
                <w:lang w:val="sr-Latn-BA"/>
              </w:rPr>
              <w:t>Okvirni sporazum</w:t>
            </w:r>
            <w:r w:rsidRPr="00246D5A">
              <w:rPr>
                <w:rFonts w:cstheme="minorHAnsi"/>
                <w:sz w:val="20"/>
                <w:szCs w:val="20"/>
                <w:lang w:val="sr-Latn-BA"/>
              </w:rPr>
              <w:t xml:space="preserve"> se dodeljuj</w:t>
            </w:r>
            <w:r>
              <w:rPr>
                <w:rFonts w:cstheme="minorHAnsi"/>
                <w:sz w:val="20"/>
                <w:szCs w:val="20"/>
                <w:lang w:val="sr-Latn-BA"/>
              </w:rPr>
              <w:t>e</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D8397A" w:rsidTr="00AC742F">
              <w:trPr>
                <w:cantSplit/>
                <w:trHeight w:val="335"/>
              </w:trPr>
              <w:tc>
                <w:tcPr>
                  <w:tcW w:w="5000" w:type="pct"/>
                  <w:hideMark/>
                </w:tcPr>
                <w:p w:rsidR="006E7A16" w:rsidRPr="00246D5A" w:rsidRDefault="00C214E5" w:rsidP="00AC742F">
                  <w:pPr>
                    <w:rPr>
                      <w:rFonts w:ascii="Calibri" w:eastAsia="Calibri" w:hAnsi="Calibri" w:cs="Calibri"/>
                      <w:b/>
                      <w:bCs/>
                      <w:sz w:val="20"/>
                      <w:szCs w:val="20"/>
                      <w:lang w:val="sr-Latn-BA"/>
                    </w:rPr>
                  </w:pPr>
                  <w:bookmarkStart w:id="77" w:name="79"/>
                  <w:bookmarkEnd w:id="77"/>
                  <w:r w:rsidRPr="00B84A8C">
                    <w:rPr>
                      <w:rFonts w:ascii="Calibri" w:eastAsia="Calibri" w:hAnsi="Calibri" w:cs="Calibri"/>
                      <w:b/>
                      <w:bCs/>
                      <w:sz w:val="20"/>
                      <w:szCs w:val="20"/>
                      <w:lang w:val="sr-Latn-BA"/>
                    </w:rPr>
                    <w:t>KMS DOO BEOGRAD</w:t>
                  </w:r>
                  <w:r w:rsidRPr="00B84A8C">
                    <w:rPr>
                      <w:rFonts w:cstheme="minorHAnsi"/>
                      <w:b/>
                      <w:bCs/>
                      <w:sz w:val="20"/>
                      <w:szCs w:val="20"/>
                      <w:lang w:val="sr-Latn-BA"/>
                    </w:rPr>
                    <w:t xml:space="preserve">, </w:t>
                  </w:r>
                  <w:bookmarkStart w:id="78" w:name="80"/>
                  <w:bookmarkEnd w:id="78"/>
                  <w:r w:rsidRPr="00B84A8C">
                    <w:rPr>
                      <w:rFonts w:ascii="Calibri" w:eastAsia="Calibri" w:hAnsi="Calibri" w:cs="Calibri"/>
                      <w:b/>
                      <w:bCs/>
                      <w:sz w:val="20"/>
                      <w:szCs w:val="20"/>
                      <w:lang w:val="sr-Latn-BA"/>
                    </w:rPr>
                    <w:t>101738152</w:t>
                  </w:r>
                  <w:r w:rsidRPr="00B84A8C">
                    <w:rPr>
                      <w:rFonts w:cstheme="minorHAnsi"/>
                      <w:b/>
                      <w:bCs/>
                      <w:sz w:val="20"/>
                      <w:szCs w:val="20"/>
                      <w:lang w:val="sr-Latn-BA"/>
                    </w:rPr>
                    <w:t xml:space="preserve">, </w:t>
                  </w:r>
                  <w:bookmarkStart w:id="79" w:name="81"/>
                  <w:bookmarkEnd w:id="79"/>
                  <w:r w:rsidRPr="00B84A8C">
                    <w:rPr>
                      <w:rFonts w:ascii="Calibri" w:eastAsia="Calibri" w:hAnsi="Calibri" w:cs="Calibri"/>
                      <w:b/>
                      <w:bCs/>
                      <w:sz w:val="20"/>
                      <w:szCs w:val="20"/>
                      <w:lang w:val="sr-Latn-BA"/>
                    </w:rPr>
                    <w:t>USTANIČKA, 128A</w:t>
                  </w:r>
                  <w:r w:rsidRPr="00B84A8C">
                    <w:rPr>
                      <w:rFonts w:cstheme="minorHAnsi"/>
                      <w:b/>
                      <w:bCs/>
                      <w:sz w:val="20"/>
                      <w:szCs w:val="20"/>
                      <w:lang w:val="sr-Latn-BA"/>
                    </w:rPr>
                    <w:t xml:space="preserve">, </w:t>
                  </w:r>
                  <w:bookmarkStart w:id="80" w:name="82"/>
                  <w:bookmarkEnd w:id="80"/>
                  <w:r w:rsidRPr="00B84A8C">
                    <w:rPr>
                      <w:rFonts w:ascii="Calibri" w:eastAsia="Calibri" w:hAnsi="Calibri" w:cs="Calibri"/>
                      <w:b/>
                      <w:bCs/>
                      <w:sz w:val="20"/>
                      <w:szCs w:val="20"/>
                      <w:lang w:val="sr-Latn-BA"/>
                    </w:rPr>
                    <w:t>Beograd (Voždovac)</w:t>
                  </w:r>
                  <w:r w:rsidRPr="00B84A8C">
                    <w:rPr>
                      <w:rFonts w:cstheme="minorHAnsi"/>
                      <w:b/>
                      <w:bCs/>
                      <w:sz w:val="20"/>
                      <w:szCs w:val="20"/>
                      <w:lang w:val="sr-Latn-BA"/>
                    </w:rPr>
                    <w:t xml:space="preserve">, </w:t>
                  </w:r>
                  <w:bookmarkStart w:id="81" w:name="83"/>
                  <w:bookmarkEnd w:id="81"/>
                  <w:r w:rsidRPr="00B84A8C">
                    <w:rPr>
                      <w:rFonts w:ascii="Calibri" w:eastAsia="Calibri" w:hAnsi="Calibri" w:cs="Calibri"/>
                      <w:b/>
                      <w:bCs/>
                      <w:sz w:val="20"/>
                      <w:szCs w:val="20"/>
                      <w:lang w:val="sr-Latn-BA"/>
                    </w:rPr>
                    <w:t>11010</w:t>
                  </w:r>
                  <w:r w:rsidRPr="00B84A8C">
                    <w:rPr>
                      <w:rFonts w:cstheme="minorHAnsi"/>
                      <w:b/>
                      <w:bCs/>
                      <w:sz w:val="20"/>
                      <w:szCs w:val="20"/>
                      <w:lang w:val="sr-Latn-BA"/>
                    </w:rPr>
                    <w:t xml:space="preserve">, </w:t>
                  </w:r>
                  <w:bookmarkStart w:id="82" w:name="84"/>
                  <w:bookmarkEnd w:id="82"/>
                  <w:r w:rsidRPr="00246D5A">
                    <w:rPr>
                      <w:rFonts w:ascii="Calibri" w:eastAsia="Calibri" w:hAnsi="Calibri" w:cs="Calibri"/>
                      <w:b/>
                      <w:bCs/>
                      <w:sz w:val="20"/>
                      <w:szCs w:val="20"/>
                      <w:lang w:val="sr-Latn-BA"/>
                    </w:rPr>
                    <w:t>Srbija</w:t>
                  </w:r>
                </w:p>
              </w:tc>
            </w:tr>
            <w:tr w:rsidR="00D8397A" w:rsidTr="00AC742F">
              <w:trPr>
                <w:cantSplit/>
                <w:trHeight w:val="335"/>
              </w:trPr>
              <w:tc>
                <w:tcPr>
                  <w:tcW w:w="5000" w:type="pct"/>
                  <w:hideMark/>
                </w:tcPr>
                <w:p w:rsidR="006E7A16" w:rsidRPr="00246D5A" w:rsidRDefault="00C214E5" w:rsidP="00AC742F">
                  <w:pPr>
                    <w:rPr>
                      <w:rFonts w:ascii="Calibri" w:eastAsia="Calibri" w:hAnsi="Calibri" w:cs="Calibri"/>
                      <w:b/>
                      <w:bCs/>
                      <w:sz w:val="20"/>
                      <w:szCs w:val="20"/>
                      <w:lang w:val="sr-Latn-BA"/>
                    </w:rPr>
                  </w:pPr>
                  <w:bookmarkStart w:id="83" w:name="85"/>
                  <w:bookmarkEnd w:id="83"/>
                  <w:r w:rsidRPr="00B84A8C">
                    <w:rPr>
                      <w:rFonts w:ascii="Calibri" w:eastAsia="Calibri" w:hAnsi="Calibri" w:cs="Calibri"/>
                      <w:b/>
                      <w:bCs/>
                      <w:sz w:val="20"/>
                      <w:szCs w:val="20"/>
                      <w:lang w:val="sr-Latn-BA"/>
                    </w:rPr>
                    <w:t xml:space="preserve">AUTO GAGI DOO </w:t>
                  </w:r>
                  <w:r w:rsidRPr="00B84A8C">
                    <w:rPr>
                      <w:rFonts w:ascii="Calibri" w:eastAsia="Calibri" w:hAnsi="Calibri" w:cs="Calibri"/>
                      <w:b/>
                      <w:bCs/>
                      <w:sz w:val="20"/>
                      <w:szCs w:val="20"/>
                      <w:lang w:val="sr-Latn-BA"/>
                    </w:rPr>
                    <w:t>BEOGRAD</w:t>
                  </w:r>
                  <w:r w:rsidRPr="00B84A8C">
                    <w:rPr>
                      <w:rFonts w:cstheme="minorHAnsi"/>
                      <w:b/>
                      <w:bCs/>
                      <w:sz w:val="20"/>
                      <w:szCs w:val="20"/>
                      <w:lang w:val="sr-Latn-BA"/>
                    </w:rPr>
                    <w:t xml:space="preserve">, </w:t>
                  </w:r>
                  <w:bookmarkStart w:id="84" w:name="86"/>
                  <w:bookmarkEnd w:id="84"/>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85" w:name="87"/>
                  <w:bookmarkEnd w:id="85"/>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86" w:name="88"/>
                  <w:bookmarkEnd w:id="86"/>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87" w:name="89"/>
                  <w:bookmarkEnd w:id="87"/>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88" w:name="90"/>
                  <w:bookmarkEnd w:id="88"/>
                  <w:r w:rsidRPr="00246D5A">
                    <w:rPr>
                      <w:rFonts w:ascii="Calibri" w:eastAsia="Calibri" w:hAnsi="Calibri" w:cs="Calibri"/>
                      <w:b/>
                      <w:bCs/>
                      <w:sz w:val="20"/>
                      <w:szCs w:val="20"/>
                      <w:lang w:val="sr-Latn-BA"/>
                    </w:rPr>
                    <w:t>Srbija</w:t>
                  </w:r>
                </w:p>
              </w:tc>
            </w:tr>
          </w:tbl>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 xml:space="preserve">Vrednost </w:t>
            </w:r>
            <w:r>
              <w:rPr>
                <w:rFonts w:cstheme="minorHAnsi"/>
                <w:bCs/>
                <w:sz w:val="20"/>
                <w:szCs w:val="20"/>
                <w:lang w:val="sr-Latn-BA"/>
              </w:rPr>
              <w:t>okvirnog sporazuma</w:t>
            </w:r>
            <w:r w:rsidRPr="00246D5A">
              <w:rPr>
                <w:rFonts w:cstheme="minorHAnsi"/>
                <w:bCs/>
                <w:sz w:val="20"/>
                <w:szCs w:val="20"/>
                <w:lang w:val="sr-Latn-BA"/>
              </w:rPr>
              <w:t xml:space="preserve"> (bez PDV):</w:t>
            </w:r>
            <w:r w:rsidRPr="00246D5A">
              <w:rPr>
                <w:rFonts w:cstheme="minorHAnsi"/>
                <w:bCs/>
                <w:sz w:val="20"/>
                <w:szCs w:val="20"/>
                <w:lang w:val="sr-Latn-BA"/>
              </w:rPr>
              <w:tab/>
            </w:r>
            <w:bookmarkStart w:id="89" w:name="77"/>
            <w:bookmarkEnd w:id="89"/>
            <w:r w:rsidRPr="00B84A8C">
              <w:rPr>
                <w:rFonts w:ascii="Calibri" w:eastAsia="Calibri" w:hAnsi="Calibri" w:cs="Calibri"/>
                <w:b/>
                <w:bCs/>
                <w:sz w:val="20"/>
                <w:szCs w:val="20"/>
                <w:lang w:val="sr-Latn-BA"/>
              </w:rPr>
              <w:t>1.400.000,00</w:t>
            </w:r>
          </w:p>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6E7A16">
              <w:rPr>
                <w:rFonts w:cstheme="minorHAnsi"/>
                <w:bCs/>
                <w:sz w:val="20"/>
                <w:szCs w:val="20"/>
                <w:lang w:val="de-DE"/>
              </w:rPr>
              <w:t>Vrednost okvirnog sporazuma (sa PDV):</w:t>
            </w:r>
            <w:r w:rsidRPr="006E7A16">
              <w:rPr>
                <w:rFonts w:cstheme="minorHAnsi"/>
                <w:bCs/>
                <w:sz w:val="20"/>
                <w:szCs w:val="20"/>
                <w:lang w:val="de-DE"/>
              </w:rPr>
              <w:tab/>
            </w:r>
            <w:bookmarkStart w:id="90" w:name="78"/>
            <w:bookmarkEnd w:id="90"/>
            <w:r w:rsidRPr="00B84A8C">
              <w:rPr>
                <w:rFonts w:ascii="Calibri" w:eastAsia="Calibri" w:hAnsi="Calibri" w:cs="Calibri"/>
                <w:b/>
                <w:bCs/>
                <w:sz w:val="20"/>
                <w:szCs w:val="20"/>
                <w:lang w:val="sr-Latn-BA"/>
              </w:rPr>
              <w:t>1.680.000,00</w:t>
            </w:r>
          </w:p>
          <w:p w:rsidR="006E7A16" w:rsidRDefault="00C214E5" w:rsidP="00AC742F">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91" w:name="76"/>
            <w:bookmarkEnd w:id="91"/>
            <w:r>
              <w:rPr>
                <w:rFonts w:ascii="Calibri" w:eastAsia="Calibri" w:hAnsi="Calibri" w:cs="Calibri"/>
                <w:b/>
                <w:bCs/>
                <w:sz w:val="20"/>
                <w:szCs w:val="20"/>
              </w:rPr>
              <w:t>RSD</w:t>
            </w:r>
          </w:p>
        </w:tc>
      </w:tr>
      <w:tr w:rsidR="00D8397A" w:rsidTr="00800572">
        <w:trPr>
          <w:trHeight w:val="872"/>
        </w:trPr>
        <w:tc>
          <w:tcPr>
            <w:tcW w:w="0" w:type="auto"/>
          </w:tcPr>
          <w:p w:rsidR="006E7A16" w:rsidRPr="001F55F6" w:rsidRDefault="00C214E5" w:rsidP="00AC742F">
            <w:pPr>
              <w:pStyle w:val="Odjeljci"/>
              <w:spacing w:before="120"/>
              <w:ind w:left="2155" w:hanging="2155"/>
              <w:rPr>
                <w:rFonts w:ascii="Calibri" w:eastAsia="Calibri" w:hAnsi="Calibri" w:cs="Calibri"/>
                <w:sz w:val="20"/>
                <w:szCs w:val="20"/>
                <w:lang w:val="sr-Latn-BA"/>
              </w:rPr>
            </w:pPr>
            <w:r>
              <w:rPr>
                <w:rFonts w:asciiTheme="minorHAnsi" w:hAnsiTheme="minorHAnsi" w:cstheme="minorHAnsi"/>
                <w:b w:val="0"/>
                <w:bCs w:val="0"/>
                <w:sz w:val="20"/>
                <w:szCs w:val="20"/>
                <w:lang w:val="sr-Latn-BA"/>
              </w:rPr>
              <w:t>Broj i naziv partije</w:t>
            </w:r>
            <w:r w:rsidRPr="001F55F6">
              <w:rPr>
                <w:rFonts w:asciiTheme="minorHAnsi" w:hAnsiTheme="minorHAnsi" w:cstheme="minorHAnsi"/>
                <w:b w:val="0"/>
                <w:bCs w:val="0"/>
                <w:sz w:val="20"/>
                <w:szCs w:val="20"/>
                <w:lang w:val="sr-Latn-BA"/>
              </w:rPr>
              <w:t>:</w:t>
            </w:r>
            <w:r w:rsidRPr="00246D5A">
              <w:rPr>
                <w:rFonts w:cstheme="minorHAnsi"/>
                <w:sz w:val="20"/>
                <w:szCs w:val="20"/>
              </w:rPr>
              <w:t xml:space="preserve"> </w:t>
            </w:r>
            <w:r>
              <w:rPr>
                <w:rFonts w:cstheme="minorHAnsi"/>
                <w:sz w:val="20"/>
                <w:szCs w:val="20"/>
              </w:rPr>
              <w:tab/>
            </w:r>
            <w:bookmarkStart w:id="92" w:name="91"/>
            <w:bookmarkEnd w:id="92"/>
            <w:r>
              <w:rPr>
                <w:rFonts w:ascii="Calibri" w:eastAsia="Calibri" w:hAnsi="Calibri" w:cs="Calibri"/>
                <w:sz w:val="20"/>
                <w:szCs w:val="20"/>
              </w:rPr>
              <w:t>6</w:t>
            </w:r>
            <w:r>
              <w:rPr>
                <w:rFonts w:asciiTheme="minorHAnsi" w:hAnsiTheme="minorHAnsi" w:cstheme="minorHAnsi"/>
                <w:sz w:val="20"/>
                <w:szCs w:val="20"/>
              </w:rPr>
              <w:t xml:space="preserve"> - </w:t>
            </w:r>
            <w:bookmarkStart w:id="93" w:name="92"/>
            <w:bookmarkEnd w:id="93"/>
            <w:r w:rsidRPr="001F55F6">
              <w:rPr>
                <w:rFonts w:ascii="Calibri" w:eastAsia="Calibri" w:hAnsi="Calibri" w:cs="Calibri"/>
                <w:sz w:val="20"/>
                <w:szCs w:val="20"/>
                <w:lang w:val="sr-Latn-BA"/>
              </w:rPr>
              <w:t>VOLVO elektronika EDC</w:t>
            </w:r>
          </w:p>
          <w:p w:rsidR="006E7A16" w:rsidRPr="00B84A8C" w:rsidRDefault="00C214E5" w:rsidP="00AC742F">
            <w:pPr>
              <w:spacing w:before="120" w:after="120"/>
              <w:rPr>
                <w:rFonts w:ascii="Calibri" w:eastAsia="Calibri" w:hAnsi="Calibri" w:cs="Calibri"/>
                <w:b/>
                <w:sz w:val="20"/>
                <w:szCs w:val="20"/>
                <w:lang w:val="sr-Latn-BA"/>
              </w:rPr>
            </w:pPr>
            <w:r w:rsidRPr="001F55F6">
              <w:rPr>
                <w:rFonts w:cstheme="minorHAnsi"/>
                <w:sz w:val="20"/>
                <w:szCs w:val="20"/>
                <w:lang w:val="sr-Latn-BA"/>
              </w:rPr>
              <w:t xml:space="preserve">Procenjena </w:t>
            </w:r>
            <w:r w:rsidRPr="001F55F6">
              <w:rPr>
                <w:rFonts w:cstheme="minorHAnsi"/>
                <w:sz w:val="20"/>
                <w:szCs w:val="20"/>
                <w:lang w:val="sr-Latn-BA"/>
              </w:rPr>
              <w:t>vrednost partije (bez PDV-a):</w:t>
            </w:r>
            <w:r>
              <w:rPr>
                <w:rFonts w:cstheme="minorHAnsi"/>
                <w:sz w:val="20"/>
                <w:szCs w:val="20"/>
              </w:rPr>
              <w:t> </w:t>
            </w:r>
            <w:bookmarkStart w:id="94" w:name="93"/>
            <w:bookmarkEnd w:id="94"/>
            <w:r w:rsidRPr="001F55F6">
              <w:rPr>
                <w:rFonts w:ascii="Calibri" w:eastAsia="Calibri" w:hAnsi="Calibri" w:cs="Calibri"/>
                <w:b/>
                <w:sz w:val="20"/>
                <w:szCs w:val="20"/>
              </w:rPr>
              <w:t>550.000,00</w:t>
            </w:r>
            <w:r w:rsidRPr="001F55F6">
              <w:rPr>
                <w:rFonts w:cstheme="minorHAnsi"/>
                <w:b/>
                <w:sz w:val="20"/>
                <w:szCs w:val="20"/>
              </w:rPr>
              <w:t> </w:t>
            </w:r>
            <w:r w:rsidRPr="001F55F6">
              <w:rPr>
                <w:rFonts w:cstheme="minorHAnsi"/>
                <w:sz w:val="20"/>
                <w:szCs w:val="20"/>
                <w:lang w:val="sr-Latn-BA"/>
              </w:rPr>
              <w:t>Valuta:</w:t>
            </w:r>
            <w:r>
              <w:rPr>
                <w:rFonts w:cstheme="minorHAnsi"/>
                <w:sz w:val="20"/>
                <w:szCs w:val="20"/>
              </w:rPr>
              <w:t> </w:t>
            </w:r>
            <w:bookmarkStart w:id="95" w:name="94"/>
            <w:bookmarkEnd w:id="95"/>
            <w:r w:rsidRPr="00B84A8C">
              <w:rPr>
                <w:rFonts w:ascii="Calibri" w:eastAsia="Calibri" w:hAnsi="Calibri" w:cs="Calibri"/>
                <w:b/>
                <w:sz w:val="20"/>
                <w:szCs w:val="20"/>
                <w:lang w:val="sr-Latn-BA"/>
              </w:rPr>
              <w:t>RSD</w:t>
            </w:r>
          </w:p>
          <w:p w:rsidR="006E7A16" w:rsidRPr="00246D5A" w:rsidRDefault="00C214E5" w:rsidP="00AC742F">
            <w:pPr>
              <w:tabs>
                <w:tab w:val="left" w:pos="1701"/>
              </w:tabs>
              <w:spacing w:before="120"/>
              <w:rPr>
                <w:rFonts w:cstheme="minorHAnsi"/>
                <w:sz w:val="20"/>
                <w:szCs w:val="20"/>
                <w:lang w:val="sr-Latn-BA"/>
              </w:rPr>
            </w:pPr>
            <w:r>
              <w:rPr>
                <w:rFonts w:cstheme="minorHAnsi"/>
                <w:sz w:val="20"/>
                <w:szCs w:val="20"/>
                <w:lang w:val="sr-Latn-BA"/>
              </w:rPr>
              <w:t>Okvirni sporazum</w:t>
            </w:r>
            <w:r w:rsidRPr="00246D5A">
              <w:rPr>
                <w:rFonts w:cstheme="minorHAnsi"/>
                <w:sz w:val="20"/>
                <w:szCs w:val="20"/>
                <w:lang w:val="sr-Latn-BA"/>
              </w:rPr>
              <w:t xml:space="preserve"> se dodeljuj</w:t>
            </w:r>
            <w:r>
              <w:rPr>
                <w:rFonts w:cstheme="minorHAnsi"/>
                <w:sz w:val="20"/>
                <w:szCs w:val="20"/>
                <w:lang w:val="sr-Latn-BA"/>
              </w:rPr>
              <w:t>e</w:t>
            </w:r>
            <w:r w:rsidRPr="00246D5A">
              <w:rPr>
                <w:rFonts w:cstheme="minorHAnsi"/>
                <w:sz w:val="20"/>
                <w:szCs w:val="20"/>
                <w:lang w:val="sr-Latn-BA"/>
              </w:rPr>
              <w:t>:</w:t>
            </w:r>
          </w:p>
          <w:tbl>
            <w:tblPr>
              <w:tblW w:w="5000" w:type="pct"/>
              <w:tblCellMar>
                <w:left w:w="0" w:type="dxa"/>
                <w:right w:w="0" w:type="dxa"/>
              </w:tblCellMar>
              <w:tblLook w:val="04A0" w:firstRow="1" w:lastRow="0" w:firstColumn="1" w:lastColumn="0" w:noHBand="0" w:noVBand="1"/>
            </w:tblPr>
            <w:tblGrid>
              <w:gridCol w:w="9788"/>
            </w:tblGrid>
            <w:tr w:rsidR="00D8397A" w:rsidTr="00AC742F">
              <w:trPr>
                <w:cantSplit/>
                <w:trHeight w:val="335"/>
              </w:trPr>
              <w:tc>
                <w:tcPr>
                  <w:tcW w:w="5000" w:type="pct"/>
                  <w:hideMark/>
                </w:tcPr>
                <w:p w:rsidR="006E7A16" w:rsidRPr="00246D5A" w:rsidRDefault="00C214E5" w:rsidP="00AC742F">
                  <w:pPr>
                    <w:rPr>
                      <w:rFonts w:ascii="Calibri" w:eastAsia="Calibri" w:hAnsi="Calibri" w:cs="Calibri"/>
                      <w:b/>
                      <w:bCs/>
                      <w:sz w:val="20"/>
                      <w:szCs w:val="20"/>
                      <w:lang w:val="sr-Latn-BA"/>
                    </w:rPr>
                  </w:pPr>
                  <w:bookmarkStart w:id="96" w:name="98"/>
                  <w:bookmarkEnd w:id="96"/>
                  <w:r w:rsidRPr="00B84A8C">
                    <w:rPr>
                      <w:rFonts w:ascii="Calibri" w:eastAsia="Calibri" w:hAnsi="Calibri" w:cs="Calibri"/>
                      <w:b/>
                      <w:bCs/>
                      <w:sz w:val="20"/>
                      <w:szCs w:val="20"/>
                      <w:lang w:val="sr-Latn-BA"/>
                    </w:rPr>
                    <w:t>AUTO GAGI DOO BEOGRAD</w:t>
                  </w:r>
                  <w:r w:rsidRPr="00B84A8C">
                    <w:rPr>
                      <w:rFonts w:cstheme="minorHAnsi"/>
                      <w:b/>
                      <w:bCs/>
                      <w:sz w:val="20"/>
                      <w:szCs w:val="20"/>
                      <w:lang w:val="sr-Latn-BA"/>
                    </w:rPr>
                    <w:t xml:space="preserve">, </w:t>
                  </w:r>
                  <w:bookmarkStart w:id="97" w:name="99"/>
                  <w:bookmarkEnd w:id="97"/>
                  <w:r w:rsidRPr="00B84A8C">
                    <w:rPr>
                      <w:rFonts w:ascii="Calibri" w:eastAsia="Calibri" w:hAnsi="Calibri" w:cs="Calibri"/>
                      <w:b/>
                      <w:bCs/>
                      <w:sz w:val="20"/>
                      <w:szCs w:val="20"/>
                      <w:lang w:val="sr-Latn-BA"/>
                    </w:rPr>
                    <w:t>101202563</w:t>
                  </w:r>
                  <w:r w:rsidRPr="00B84A8C">
                    <w:rPr>
                      <w:rFonts w:cstheme="minorHAnsi"/>
                      <w:b/>
                      <w:bCs/>
                      <w:sz w:val="20"/>
                      <w:szCs w:val="20"/>
                      <w:lang w:val="sr-Latn-BA"/>
                    </w:rPr>
                    <w:t xml:space="preserve">, </w:t>
                  </w:r>
                  <w:bookmarkStart w:id="98" w:name="100"/>
                  <w:bookmarkEnd w:id="98"/>
                  <w:r w:rsidRPr="00B84A8C">
                    <w:rPr>
                      <w:rFonts w:ascii="Calibri" w:eastAsia="Calibri" w:hAnsi="Calibri" w:cs="Calibri"/>
                      <w:b/>
                      <w:bCs/>
                      <w:sz w:val="20"/>
                      <w:szCs w:val="20"/>
                      <w:lang w:val="sr-Latn-BA"/>
                    </w:rPr>
                    <w:t>Nehruova, 51a</w:t>
                  </w:r>
                  <w:r w:rsidRPr="00B84A8C">
                    <w:rPr>
                      <w:rFonts w:cstheme="minorHAnsi"/>
                      <w:b/>
                      <w:bCs/>
                      <w:sz w:val="20"/>
                      <w:szCs w:val="20"/>
                      <w:lang w:val="sr-Latn-BA"/>
                    </w:rPr>
                    <w:t xml:space="preserve">, </w:t>
                  </w:r>
                  <w:bookmarkStart w:id="99" w:name="101"/>
                  <w:bookmarkEnd w:id="99"/>
                  <w:r w:rsidRPr="00B84A8C">
                    <w:rPr>
                      <w:rFonts w:ascii="Calibri" w:eastAsia="Calibri" w:hAnsi="Calibri" w:cs="Calibri"/>
                      <w:b/>
                      <w:bCs/>
                      <w:sz w:val="20"/>
                      <w:szCs w:val="20"/>
                      <w:lang w:val="sr-Latn-BA"/>
                    </w:rPr>
                    <w:t>Beograd (Novi Beograd)</w:t>
                  </w:r>
                  <w:r w:rsidRPr="00B84A8C">
                    <w:rPr>
                      <w:rFonts w:cstheme="minorHAnsi"/>
                      <w:b/>
                      <w:bCs/>
                      <w:sz w:val="20"/>
                      <w:szCs w:val="20"/>
                      <w:lang w:val="sr-Latn-BA"/>
                    </w:rPr>
                    <w:t xml:space="preserve">, </w:t>
                  </w:r>
                  <w:bookmarkStart w:id="100" w:name="102"/>
                  <w:bookmarkEnd w:id="100"/>
                  <w:r w:rsidRPr="00B84A8C">
                    <w:rPr>
                      <w:rFonts w:ascii="Calibri" w:eastAsia="Calibri" w:hAnsi="Calibri" w:cs="Calibri"/>
                      <w:b/>
                      <w:bCs/>
                      <w:sz w:val="20"/>
                      <w:szCs w:val="20"/>
                      <w:lang w:val="sr-Latn-BA"/>
                    </w:rPr>
                    <w:t>11070</w:t>
                  </w:r>
                  <w:r w:rsidRPr="00B84A8C">
                    <w:rPr>
                      <w:rFonts w:cstheme="minorHAnsi"/>
                      <w:b/>
                      <w:bCs/>
                      <w:sz w:val="20"/>
                      <w:szCs w:val="20"/>
                      <w:lang w:val="sr-Latn-BA"/>
                    </w:rPr>
                    <w:t xml:space="preserve">, </w:t>
                  </w:r>
                  <w:bookmarkStart w:id="101" w:name="103"/>
                  <w:bookmarkEnd w:id="101"/>
                  <w:r w:rsidRPr="00246D5A">
                    <w:rPr>
                      <w:rFonts w:ascii="Calibri" w:eastAsia="Calibri" w:hAnsi="Calibri" w:cs="Calibri"/>
                      <w:b/>
                      <w:bCs/>
                      <w:sz w:val="20"/>
                      <w:szCs w:val="20"/>
                      <w:lang w:val="sr-Latn-BA"/>
                    </w:rPr>
                    <w:t>Srbija</w:t>
                  </w:r>
                </w:p>
              </w:tc>
            </w:tr>
          </w:tbl>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246D5A">
              <w:rPr>
                <w:rFonts w:cstheme="minorHAnsi"/>
                <w:bCs/>
                <w:sz w:val="20"/>
                <w:szCs w:val="20"/>
                <w:lang w:val="sr-Latn-BA"/>
              </w:rPr>
              <w:t xml:space="preserve">Vrednost </w:t>
            </w:r>
            <w:r>
              <w:rPr>
                <w:rFonts w:cstheme="minorHAnsi"/>
                <w:bCs/>
                <w:sz w:val="20"/>
                <w:szCs w:val="20"/>
                <w:lang w:val="sr-Latn-BA"/>
              </w:rPr>
              <w:t>okvirnog sporazuma</w:t>
            </w:r>
            <w:r w:rsidRPr="00246D5A">
              <w:rPr>
                <w:rFonts w:cstheme="minorHAnsi"/>
                <w:bCs/>
                <w:sz w:val="20"/>
                <w:szCs w:val="20"/>
                <w:lang w:val="sr-Latn-BA"/>
              </w:rPr>
              <w:t xml:space="preserve"> (bez PDV):</w:t>
            </w:r>
            <w:r w:rsidRPr="00246D5A">
              <w:rPr>
                <w:rFonts w:cstheme="minorHAnsi"/>
                <w:bCs/>
                <w:sz w:val="20"/>
                <w:szCs w:val="20"/>
                <w:lang w:val="sr-Latn-BA"/>
              </w:rPr>
              <w:tab/>
            </w:r>
            <w:bookmarkStart w:id="102" w:name="96"/>
            <w:bookmarkEnd w:id="102"/>
            <w:r w:rsidRPr="00B84A8C">
              <w:rPr>
                <w:rFonts w:ascii="Calibri" w:eastAsia="Calibri" w:hAnsi="Calibri" w:cs="Calibri"/>
                <w:b/>
                <w:bCs/>
                <w:sz w:val="20"/>
                <w:szCs w:val="20"/>
                <w:lang w:val="sr-Latn-BA"/>
              </w:rPr>
              <w:t>550.000,00</w:t>
            </w:r>
          </w:p>
          <w:p w:rsidR="006E7A16" w:rsidRPr="00B84A8C" w:rsidRDefault="00C214E5" w:rsidP="00AC742F">
            <w:pPr>
              <w:tabs>
                <w:tab w:val="left" w:pos="2438"/>
              </w:tabs>
              <w:spacing w:before="120" w:after="120"/>
              <w:rPr>
                <w:rFonts w:ascii="Calibri" w:eastAsia="Calibri" w:hAnsi="Calibri" w:cs="Calibri"/>
                <w:b/>
                <w:bCs/>
                <w:sz w:val="20"/>
                <w:szCs w:val="20"/>
                <w:lang w:val="sr-Latn-BA"/>
              </w:rPr>
            </w:pPr>
            <w:r w:rsidRPr="006E7A16">
              <w:rPr>
                <w:rFonts w:cstheme="minorHAnsi"/>
                <w:bCs/>
                <w:sz w:val="20"/>
                <w:szCs w:val="20"/>
                <w:lang w:val="de-DE"/>
              </w:rPr>
              <w:t xml:space="preserve">Vrednost okvirnog sporazuma (sa </w:t>
            </w:r>
            <w:r w:rsidRPr="006E7A16">
              <w:rPr>
                <w:rFonts w:cstheme="minorHAnsi"/>
                <w:bCs/>
                <w:sz w:val="20"/>
                <w:szCs w:val="20"/>
                <w:lang w:val="de-DE"/>
              </w:rPr>
              <w:t>PDV):</w:t>
            </w:r>
            <w:r w:rsidRPr="006E7A16">
              <w:rPr>
                <w:rFonts w:cstheme="minorHAnsi"/>
                <w:bCs/>
                <w:sz w:val="20"/>
                <w:szCs w:val="20"/>
                <w:lang w:val="de-DE"/>
              </w:rPr>
              <w:tab/>
            </w:r>
            <w:bookmarkStart w:id="103" w:name="97"/>
            <w:bookmarkEnd w:id="103"/>
            <w:r w:rsidRPr="00B84A8C">
              <w:rPr>
                <w:rFonts w:ascii="Calibri" w:eastAsia="Calibri" w:hAnsi="Calibri" w:cs="Calibri"/>
                <w:b/>
                <w:bCs/>
                <w:sz w:val="20"/>
                <w:szCs w:val="20"/>
                <w:lang w:val="sr-Latn-BA"/>
              </w:rPr>
              <w:t>660.000,00</w:t>
            </w:r>
          </w:p>
          <w:p w:rsidR="006E7A16" w:rsidRDefault="00C214E5" w:rsidP="00AC742F">
            <w:pPr>
              <w:tabs>
                <w:tab w:val="left" w:pos="2410"/>
              </w:tabs>
              <w:spacing w:before="120" w:after="120"/>
              <w:rPr>
                <w:rFonts w:ascii="Calibri" w:eastAsia="Calibri" w:hAnsi="Calibri" w:cs="Calibri"/>
                <w:b/>
                <w:bCs/>
                <w:sz w:val="20"/>
                <w:szCs w:val="20"/>
              </w:rPr>
            </w:pPr>
            <w:r w:rsidRPr="001F55F6">
              <w:rPr>
                <w:rFonts w:cstheme="minorHAnsi"/>
                <w:sz w:val="20"/>
                <w:szCs w:val="20"/>
              </w:rPr>
              <w:t>Valuta:</w:t>
            </w:r>
            <w:r>
              <w:rPr>
                <w:rFonts w:cstheme="minorHAnsi"/>
                <w:sz w:val="20"/>
                <w:szCs w:val="20"/>
              </w:rPr>
              <w:t> </w:t>
            </w:r>
            <w:bookmarkStart w:id="104" w:name="95"/>
            <w:bookmarkEnd w:id="104"/>
            <w:r>
              <w:rPr>
                <w:rFonts w:ascii="Calibri" w:eastAsia="Calibri" w:hAnsi="Calibri" w:cs="Calibri"/>
                <w:b/>
                <w:bCs/>
                <w:sz w:val="20"/>
                <w:szCs w:val="20"/>
              </w:rPr>
              <w:t>RSD</w:t>
            </w:r>
          </w:p>
        </w:tc>
      </w:tr>
      <w:bookmarkEnd w:id="1"/>
    </w:tbl>
    <w:p w:rsidR="00A9707B" w:rsidRPr="00A9707B" w:rsidRDefault="00A9707B" w:rsidP="001F55F6">
      <w:pPr>
        <w:spacing w:before="120" w:after="120"/>
        <w:rPr>
          <w:rFonts w:cstheme="minorHAnsi"/>
          <w:bCs/>
          <w:sz w:val="20"/>
          <w:szCs w:val="20"/>
        </w:rPr>
        <w:sectPr w:rsidR="00A9707B" w:rsidRPr="00A9707B" w:rsidSect="0057179D">
          <w:footerReference w:type="default" r:id="rId8"/>
          <w:pgSz w:w="11907" w:h="16840" w:code="9"/>
          <w:pgMar w:top="851" w:right="851" w:bottom="1134" w:left="851" w:header="567" w:footer="57" w:gutter="0"/>
          <w:cols w:space="708"/>
          <w:docGrid w:linePitch="360"/>
        </w:sectPr>
      </w:pPr>
    </w:p>
    <w:tbl>
      <w:tblPr>
        <w:tblW w:w="0" w:type="auto"/>
        <w:tblCellMar>
          <w:left w:w="0" w:type="dxa"/>
          <w:right w:w="0" w:type="dxa"/>
        </w:tblCellMar>
        <w:tblLook w:val="0000" w:firstRow="0" w:lastRow="0" w:firstColumn="0" w:lastColumn="0" w:noHBand="0" w:noVBand="0"/>
      </w:tblPr>
      <w:tblGrid>
        <w:gridCol w:w="10087"/>
        <w:gridCol w:w="10"/>
        <w:gridCol w:w="108"/>
      </w:tblGrid>
      <w:tr w:rsidR="00D8397A">
        <w:trPr>
          <w:trHeight w:val="453"/>
        </w:trPr>
        <w:tc>
          <w:tcPr>
            <w:tcW w:w="15589" w:type="dxa"/>
            <w:gridSpan w:val="3"/>
            <w:shd w:val="clear" w:color="auto" w:fill="auto"/>
          </w:tcPr>
          <w:tbl>
            <w:tblPr>
              <w:tblW w:w="0" w:type="auto"/>
              <w:tblInd w:w="39" w:type="dxa"/>
              <w:tblCellMar>
                <w:left w:w="0" w:type="dxa"/>
                <w:right w:w="0" w:type="dxa"/>
              </w:tblCellMar>
              <w:tblLook w:val="0000" w:firstRow="0" w:lastRow="0" w:firstColumn="0" w:lastColumn="0" w:noHBand="0" w:noVBand="0"/>
            </w:tblPr>
            <w:tblGrid>
              <w:gridCol w:w="10166"/>
            </w:tblGrid>
            <w:tr w:rsidR="00D8397A">
              <w:trPr>
                <w:trHeight w:val="375"/>
              </w:trPr>
              <w:tc>
                <w:tcPr>
                  <w:tcW w:w="15590" w:type="dxa"/>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b/>
                      <w:color w:val="000000"/>
                      <w:sz w:val="28"/>
                      <w:szCs w:val="20"/>
                    </w:rPr>
                    <w:lastRenderedPageBreak/>
                    <w:t>OBRAZLOŽENJE</w:t>
                  </w:r>
                </w:p>
              </w:tc>
            </w:tr>
          </w:tbl>
          <w:p w:rsidR="00D8397A" w:rsidRDefault="00D8397A">
            <w:pPr>
              <w:spacing w:before="0" w:after="0"/>
              <w:rPr>
                <w:rFonts w:ascii="Times New Roman" w:eastAsia="Times New Roman" w:hAnsi="Times New Roman"/>
                <w:sz w:val="20"/>
                <w:szCs w:val="20"/>
              </w:rPr>
            </w:pPr>
          </w:p>
        </w:tc>
      </w:tr>
      <w:tr w:rsidR="00D8397A">
        <w:trPr>
          <w:trHeight w:val="40"/>
        </w:trPr>
        <w:tc>
          <w:tcPr>
            <w:tcW w:w="15397"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79"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70"/>
              <w:gridCol w:w="7378"/>
            </w:tblGrid>
            <w:tr w:rsidR="00D8397A">
              <w:trPr>
                <w:trHeight w:val="545"/>
              </w:trPr>
              <w:tc>
                <w:tcPr>
                  <w:tcW w:w="15397" w:type="dxa"/>
                  <w:gridSpan w:val="2"/>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4"/>
                      <w:szCs w:val="20"/>
                    </w:rPr>
                    <w:t>Podaci o postupku</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Delovi autoelektrike</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79/22</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 xml:space="preserve">Otvoreni </w:t>
                  </w:r>
                  <w:r>
                    <w:rPr>
                      <w:b/>
                      <w:color w:val="000000"/>
                      <w:sz w:val="20"/>
                      <w:szCs w:val="20"/>
                    </w:rPr>
                    <w:t>postupak</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6889, 25.08.2022</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3.100.000,00</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Okvirni sporazum sa više privrednih subjekata</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31610000-Električna oprema za motore i vozila</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DA</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 xml:space="preserve">Broj </w:t>
                  </w:r>
                  <w:r>
                    <w:rPr>
                      <w:color w:val="000000"/>
                      <w:sz w:val="20"/>
                      <w:szCs w:val="20"/>
                    </w:rPr>
                    <w:t>oglasa</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2022/S F05-0005829</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Javni poziv - sektorski narucilac</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02.09.2022</w:t>
                  </w:r>
                </w:p>
              </w:tc>
            </w:tr>
            <w:tr w:rsidR="00D8397A">
              <w:trPr>
                <w:trHeight w:val="262"/>
              </w:trPr>
              <w:tc>
                <w:tcPr>
                  <w:tcW w:w="375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0"/>
                      <w:szCs w:val="20"/>
                    </w:rPr>
                    <w:t>13.09.2022 08:00:00</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79"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0058"/>
            </w:tblGrid>
            <w:tr w:rsidR="00D8397A">
              <w:trPr>
                <w:trHeight w:val="432"/>
              </w:trPr>
              <w:tc>
                <w:tcPr>
                  <w:tcW w:w="15410"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4"/>
                      <w:szCs w:val="20"/>
                    </w:rPr>
                    <w:t>Članovi komisije za javnu nabavku</w:t>
                  </w:r>
                </w:p>
              </w:tc>
            </w:tr>
            <w:tr w:rsidR="00D8397A">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Ime i prezime</w:t>
                  </w:r>
                </w:p>
              </w:tc>
            </w:tr>
            <w:tr w:rsidR="00D8397A">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Svetko Tanasić</w:t>
                  </w:r>
                </w:p>
              </w:tc>
            </w:tr>
            <w:tr w:rsidR="00D8397A">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Deže Gombar</w:t>
                  </w:r>
                </w:p>
              </w:tc>
            </w:tr>
            <w:tr w:rsidR="00D8397A">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color w:val="000000"/>
                      <w:sz w:val="20"/>
                      <w:szCs w:val="20"/>
                    </w:rPr>
                    <w:t>Vladimir Majstorović</w:t>
                  </w:r>
                </w:p>
              </w:tc>
            </w:tr>
          </w:tbl>
          <w:p w:rsidR="00D8397A" w:rsidRDefault="00D8397A">
            <w:pPr>
              <w:spacing w:before="0" w:after="0"/>
              <w:rPr>
                <w:rFonts w:ascii="Times New Roman" w:eastAsia="Times New Roman" w:hAnsi="Times New Roman"/>
                <w:sz w:val="20"/>
                <w:szCs w:val="20"/>
              </w:rPr>
            </w:pPr>
          </w:p>
        </w:tc>
        <w:tc>
          <w:tcPr>
            <w:tcW w:w="179"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048"/>
            </w:tblGrid>
            <w:tr w:rsidR="00D8397A">
              <w:trPr>
                <w:trHeight w:val="432"/>
              </w:trPr>
              <w:tc>
                <w:tcPr>
                  <w:tcW w:w="15397"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b/>
                      <w:color w:val="000000"/>
                      <w:sz w:val="24"/>
                      <w:szCs w:val="20"/>
                    </w:rPr>
                    <w:t xml:space="preserve">Podaci o </w:t>
                  </w:r>
                  <w:r>
                    <w:rPr>
                      <w:b/>
                      <w:color w:val="000000"/>
                      <w:sz w:val="24"/>
                      <w:szCs w:val="20"/>
                    </w:rPr>
                    <w:t>predmetu / partijama</w:t>
                  </w:r>
                </w:p>
              </w:tc>
            </w:tr>
            <w:tr w:rsidR="00D8397A">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48"/>
                  </w:tblGrid>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50"/>
                          <w:gridCol w:w="7341"/>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Svetlosna grupa za BMC autobuse</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1.400.000,00</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8397A" w:rsidRDefault="00D8397A">
                        <w:pPr>
                          <w:spacing w:before="0" w:after="0"/>
                          <w:rPr>
                            <w:rFonts w:ascii="Times New Roman" w:eastAsia="Times New Roman" w:hAnsi="Times New Roman"/>
                            <w:sz w:val="20"/>
                            <w:szCs w:val="20"/>
                          </w:rPr>
                        </w:pPr>
                      </w:p>
                    </w:tc>
                  </w:tr>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9991"/>
                        </w:tblGrid>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r w:rsidR="00D8397A">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48"/>
                  </w:tblGrid>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71"/>
                          <w:gridCol w:w="7320"/>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Senzori za VOLVO i IKARBUS</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50.000,00</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8397A" w:rsidRDefault="00D8397A">
                        <w:pPr>
                          <w:spacing w:before="0" w:after="0"/>
                          <w:rPr>
                            <w:rFonts w:ascii="Times New Roman" w:eastAsia="Times New Roman" w:hAnsi="Times New Roman"/>
                            <w:sz w:val="20"/>
                            <w:szCs w:val="20"/>
                          </w:rPr>
                        </w:pPr>
                      </w:p>
                    </w:tc>
                  </w:tr>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9991"/>
                        </w:tblGrid>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r w:rsidR="00D8397A">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48"/>
                  </w:tblGrid>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64"/>
                          <w:gridCol w:w="7327"/>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Senzori e-gasa</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450.000,00</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8397A" w:rsidRDefault="00D8397A">
                        <w:pPr>
                          <w:spacing w:before="0" w:after="0"/>
                          <w:rPr>
                            <w:rFonts w:ascii="Times New Roman" w:eastAsia="Times New Roman" w:hAnsi="Times New Roman"/>
                            <w:sz w:val="20"/>
                            <w:szCs w:val="20"/>
                          </w:rPr>
                        </w:pPr>
                      </w:p>
                    </w:tc>
                  </w:tr>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9991"/>
                        </w:tblGrid>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r w:rsidR="00D8397A">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48"/>
                  </w:tblGrid>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59"/>
                          <w:gridCol w:w="7332"/>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VOLVO elektronika EDC</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550.000,00</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8397A" w:rsidRDefault="00D8397A">
                        <w:pPr>
                          <w:spacing w:before="0" w:after="0"/>
                          <w:rPr>
                            <w:rFonts w:ascii="Times New Roman" w:eastAsia="Times New Roman" w:hAnsi="Times New Roman"/>
                            <w:sz w:val="20"/>
                            <w:szCs w:val="20"/>
                          </w:rPr>
                        </w:pPr>
                      </w:p>
                    </w:tc>
                  </w:tr>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9991"/>
                        </w:tblGrid>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r w:rsidR="00D8397A">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48"/>
                  </w:tblGrid>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64"/>
                          <w:gridCol w:w="7327"/>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Prekidači za VOLVO i IKARBUS</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300.000,00</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8397A" w:rsidRDefault="00D8397A">
                        <w:pPr>
                          <w:spacing w:before="0" w:after="0"/>
                          <w:rPr>
                            <w:rFonts w:ascii="Times New Roman" w:eastAsia="Times New Roman" w:hAnsi="Times New Roman"/>
                            <w:sz w:val="20"/>
                            <w:szCs w:val="20"/>
                          </w:rPr>
                        </w:pPr>
                      </w:p>
                    </w:tc>
                  </w:tr>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9991"/>
                        </w:tblGrid>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 xml:space="preserve">Rok </w:t>
                              </w:r>
                              <w:r>
                                <w:rPr>
                                  <w:rFonts w:ascii="Arial" w:eastAsia="Arial" w:hAnsi="Arial"/>
                                  <w:color w:val="000000"/>
                                  <w:sz w:val="20"/>
                                  <w:szCs w:val="20"/>
                                </w:rPr>
                                <w:t>isporuke dobara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r w:rsidR="00D8397A">
              <w:trPr>
                <w:trHeight w:val="2721"/>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48"/>
                  </w:tblGrid>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664"/>
                          <w:gridCol w:w="7327"/>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Glavni prekidači i zaštitne sklopke</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Procenjena vrednost</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350.000,00</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rsidR="00D8397A" w:rsidRDefault="00D8397A">
                        <w:pPr>
                          <w:spacing w:before="0" w:after="0"/>
                          <w:rPr>
                            <w:rFonts w:ascii="Times New Roman" w:eastAsia="Times New Roman" w:hAnsi="Times New Roman"/>
                            <w:sz w:val="20"/>
                            <w:szCs w:val="20"/>
                          </w:rPr>
                        </w:pPr>
                      </w:p>
                    </w:tc>
                  </w:tr>
                  <w:tr w:rsidR="00D8397A">
                    <w:trPr>
                      <w:trHeight w:val="1360"/>
                    </w:trPr>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9991"/>
                        </w:tblGrid>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Rok isporuke dobara</w:t>
                              </w:r>
                            </w:p>
                          </w:tc>
                        </w:tr>
                        <w:tr w:rsidR="00D8397A">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79"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56"/>
        </w:trPr>
        <w:tc>
          <w:tcPr>
            <w:tcW w:w="15397"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79"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C214E5">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D8397A" w:rsidRDefault="00D8397A">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0116"/>
        <w:gridCol w:w="89"/>
      </w:tblGrid>
      <w:tr w:rsidR="00D8397A">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077"/>
            </w:tblGrid>
            <w:tr w:rsidR="00D8397A">
              <w:trPr>
                <w:trHeight w:val="382"/>
              </w:trPr>
              <w:tc>
                <w:tcPr>
                  <w:tcW w:w="15397"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rsidR="00D8397A">
              <w:trPr>
                <w:trHeight w:val="262"/>
              </w:trPr>
              <w:tc>
                <w:tcPr>
                  <w:tcW w:w="15397"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Datum i vreme otvaranja: 13.09.2022 08:05:00</w:t>
                  </w:r>
                </w:p>
              </w:tc>
            </w:tr>
            <w:tr w:rsidR="00D8397A">
              <w:trPr>
                <w:trHeight w:val="262"/>
              </w:trPr>
              <w:tc>
                <w:tcPr>
                  <w:tcW w:w="15397"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13.09.2022 08:05:08</w:t>
                  </w:r>
                </w:p>
              </w:tc>
            </w:tr>
            <w:tr w:rsidR="00D8397A">
              <w:trPr>
                <w:trHeight w:val="4462"/>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63"/>
                    <w:gridCol w:w="14"/>
                  </w:tblGrid>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75"/>
                          <w:gridCol w:w="7431"/>
                        </w:tblGrid>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Prekidači za VOLVO i IKARBUS</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694"/>
                          <w:gridCol w:w="1631"/>
                          <w:gridCol w:w="1434"/>
                          <w:gridCol w:w="1314"/>
                          <w:gridCol w:w="1933"/>
                        </w:tblGrid>
                        <w:tr w:rsidR="00D8397A">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KMS DOO BEOGRAD, USTANIČKA, 128A, 11010, Beograd (Voždovac),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293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9.9.2022. 15:27:22</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 xml:space="preserve">Svi delovi koji </w:t>
                              </w:r>
                              <w:r>
                                <w:rPr>
                                  <w:rFonts w:ascii="Arial" w:eastAsia="Arial" w:hAnsi="Arial"/>
                                  <w:i/>
                                  <w:color w:val="000000"/>
                                  <w:szCs w:val="20"/>
                                </w:rPr>
                                <w:t>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12.9.2022. 07:15:00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 xml:space="preserve">Sredstvo obezbeđenja za ozbiljnost ponude: menica, menično ovlašćenje, zahtev za </w:t>
                              </w:r>
                              <w:r>
                                <w:rPr>
                                  <w:rFonts w:ascii="Arial" w:eastAsia="Arial" w:hAnsi="Arial"/>
                                  <w:color w:val="000000"/>
                                  <w:szCs w:val="20"/>
                                </w:rPr>
                                <w:t>registraciju menice, karton deponovanih potpisa.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071-2022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12.9.2022. 08:42:40</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Delovi ponude</w:t>
                              </w:r>
                              <w:r>
                                <w:rPr>
                                  <w:rFonts w:ascii="Arial" w:eastAsia="Arial" w:hAnsi="Arial"/>
                                  <w:i/>
                                  <w:color w:val="000000"/>
                                  <w:szCs w:val="20"/>
                                </w:rPr>
                                <w:t xml:space="preserv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13.9.2022. 07:30:00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63"/>
                    <w:gridCol w:w="14"/>
                  </w:tblGrid>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75"/>
                          <w:gridCol w:w="7431"/>
                        </w:tblGrid>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w:t>
                              </w:r>
                              <w:r>
                                <w:rPr>
                                  <w:rFonts w:ascii="Arial" w:eastAsia="Arial" w:hAnsi="Arial"/>
                                  <w:color w:val="000000"/>
                                  <w:sz w:val="20"/>
                                  <w:szCs w:val="20"/>
                                </w:rPr>
                                <w:t xml:space="preserve">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Senzori za VOLVO i IKARBUS</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694"/>
                          <w:gridCol w:w="1631"/>
                          <w:gridCol w:w="1434"/>
                          <w:gridCol w:w="1314"/>
                          <w:gridCol w:w="1933"/>
                        </w:tblGrid>
                        <w:tr w:rsidR="00D8397A">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072-2022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12.9.2022. 08:42:40</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13.9.2022. 07:30:00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63"/>
                    <w:gridCol w:w="14"/>
                  </w:tblGrid>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91"/>
                          <w:gridCol w:w="7415"/>
                        </w:tblGrid>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Senzori e-gasa</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694"/>
                          <w:gridCol w:w="1631"/>
                          <w:gridCol w:w="1434"/>
                          <w:gridCol w:w="1314"/>
                          <w:gridCol w:w="1933"/>
                        </w:tblGrid>
                        <w:tr w:rsidR="00D8397A">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073-2022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12.9.2022. 08:42:40</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 xml:space="preserve">Prispeli su delovi ponude / prijave koji nisu podneti putem </w:t>
                              </w:r>
                              <w:r>
                                <w:rPr>
                                  <w:rFonts w:ascii="Arial" w:eastAsia="Arial" w:hAnsi="Arial"/>
                                  <w:i/>
                                  <w:color w:val="000000"/>
                                  <w:szCs w:val="20"/>
                                </w:rPr>
                                <w:t>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13.9.2022. 07:30:00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w:t>
                              </w:r>
                              <w:r>
                                <w:rPr>
                                  <w:rFonts w:ascii="Arial" w:eastAsia="Arial" w:hAnsi="Arial"/>
                                  <w:color w:val="000000"/>
                                  <w:szCs w:val="20"/>
                                </w:rPr>
                                <w:t xml:space="preserve"> ovlašćenje, zahtev za registraciju menice, karton deponovanih potpisa.</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63"/>
                    <w:gridCol w:w="14"/>
                  </w:tblGrid>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78"/>
                          <w:gridCol w:w="7428"/>
                        </w:tblGrid>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Glavni prekidači i zaštitne sklopke</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694"/>
                          <w:gridCol w:w="1631"/>
                          <w:gridCol w:w="1434"/>
                          <w:gridCol w:w="1314"/>
                          <w:gridCol w:w="1933"/>
                        </w:tblGrid>
                        <w:tr w:rsidR="00D8397A">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 xml:space="preserve">Datum i vreme </w:t>
                              </w:r>
                              <w:r>
                                <w:rPr>
                                  <w:rFonts w:ascii="Arial" w:eastAsia="Arial" w:hAnsi="Arial"/>
                                  <w:b/>
                                  <w:color w:val="000000"/>
                                  <w:sz w:val="20"/>
                                  <w:szCs w:val="20"/>
                                </w:rPr>
                                <w:t>podnošenja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074-2022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12.9.2022. 08:42:40</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 xml:space="preserve">Svi delovi koji nisu podneti putem Portala su </w:t>
                              </w:r>
                              <w:r>
                                <w:rPr>
                                  <w:rFonts w:ascii="Arial" w:eastAsia="Arial" w:hAnsi="Arial"/>
                                  <w:i/>
                                  <w:color w:val="000000"/>
                                  <w:szCs w:val="20"/>
                                </w:rPr>
                                <w:t>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13.9.2022. 07:30:00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 xml:space="preserve">Sredstvo obezbeđenja za ozbiljnost ponude: menica, menično ovlašćenje, zahtev za registraciju menice, karton </w:t>
                              </w:r>
                              <w:r>
                                <w:rPr>
                                  <w:rFonts w:ascii="Arial" w:eastAsia="Arial" w:hAnsi="Arial"/>
                                  <w:color w:val="000000"/>
                                  <w:szCs w:val="20"/>
                                </w:rPr>
                                <w:t>deponovanih potpisa.</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4802"/>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63"/>
                    <w:gridCol w:w="14"/>
                  </w:tblGrid>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72"/>
                          <w:gridCol w:w="7434"/>
                        </w:tblGrid>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Svetlosna grupa za BMC autobuse</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2</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694"/>
                          <w:gridCol w:w="1631"/>
                          <w:gridCol w:w="1434"/>
                          <w:gridCol w:w="1314"/>
                          <w:gridCol w:w="1933"/>
                        </w:tblGrid>
                        <w:tr w:rsidR="00D8397A">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 xml:space="preserve">KMS DOO BEOGRAD, USTANIČKA, 128A, 11010, </w:t>
                              </w:r>
                              <w:r>
                                <w:rPr>
                                  <w:rFonts w:ascii="Arial" w:eastAsia="Arial" w:hAnsi="Arial"/>
                                  <w:b/>
                                  <w:color w:val="000000"/>
                                  <w:sz w:val="20"/>
                                  <w:szCs w:val="20"/>
                                </w:rPr>
                                <w:t>Beograd (Voždovac),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293</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9.9.2022. 15:27:22</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 xml:space="preserve">Delovi ponude koji nisu podneti putem </w:t>
                              </w:r>
                              <w:r>
                                <w:rPr>
                                  <w:rFonts w:ascii="Arial" w:eastAsia="Arial" w:hAnsi="Arial"/>
                                  <w:i/>
                                  <w:color w:val="000000"/>
                                  <w:szCs w:val="20"/>
                                </w:rPr>
                                <w:t>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12.9.2022. 07:15:00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 katalog.</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 xml:space="preserve">AUTO GAGI DOO BEOGRAD, Nehruova, 51a, </w:t>
                              </w:r>
                              <w:r>
                                <w:rPr>
                                  <w:rFonts w:ascii="Arial" w:eastAsia="Arial" w:hAnsi="Arial"/>
                                  <w:b/>
                                  <w:color w:val="000000"/>
                                  <w:sz w:val="20"/>
                                  <w:szCs w:val="20"/>
                                </w:rPr>
                                <w:t>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075-2022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12.9.2022. 08:42:40</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 xml:space="preserve">Delovi ponude koji nisu </w:t>
                              </w:r>
                              <w:r>
                                <w:rPr>
                                  <w:rFonts w:ascii="Arial" w:eastAsia="Arial" w:hAnsi="Arial"/>
                                  <w:i/>
                                  <w:color w:val="000000"/>
                                  <w:szCs w:val="20"/>
                                </w:rPr>
                                <w:t>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13.9.2022. 07:30:00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3105"/>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63"/>
                    <w:gridCol w:w="14"/>
                  </w:tblGrid>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62"/>
                          <w:gridCol w:w="7444"/>
                        </w:tblGrid>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VOLVO elektronika EDC</w:t>
                              </w:r>
                            </w:p>
                          </w:tc>
                        </w:tr>
                        <w:tr w:rsidR="00D8397A">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73"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694"/>
                          <w:gridCol w:w="1631"/>
                          <w:gridCol w:w="1434"/>
                          <w:gridCol w:w="1314"/>
                          <w:gridCol w:w="1933"/>
                        </w:tblGrid>
                        <w:tr w:rsidR="00D8397A">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 Nehruova, 51a, 11070, Beograd (Novi Beograd),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076-2022</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 xml:space="preserve">12.9.2022. </w:t>
                              </w:r>
                              <w:r>
                                <w:rPr>
                                  <w:rFonts w:ascii="Arial" w:eastAsia="Arial" w:hAnsi="Arial"/>
                                  <w:color w:val="000000"/>
                                  <w:sz w:val="20"/>
                                  <w:szCs w:val="20"/>
                                </w:rPr>
                                <w:t>08:42:40</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rsidR="00D8397A">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13.9.2022. 07:30:00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Sredstvo obezbeđenja za ozbiljnost ponude: menica, menično ovlašćenje, zahtev za registraciju menice, karton deponovanih potpisa.</w:t>
                              </w:r>
                            </w:p>
                          </w:tc>
                        </w:tr>
                      </w:tbl>
                      <w:p w:rsidR="00D8397A" w:rsidRDefault="00D8397A">
                        <w:pPr>
                          <w:spacing w:before="0" w:after="0"/>
                          <w:rPr>
                            <w:rFonts w:ascii="Times New Roman" w:eastAsia="Times New Roman" w:hAnsi="Times New Roman"/>
                            <w:sz w:val="20"/>
                            <w:szCs w:val="20"/>
                          </w:rPr>
                        </w:pPr>
                      </w:p>
                    </w:tc>
                    <w:tc>
                      <w:tcPr>
                        <w:tcW w:w="2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192"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62"/>
        </w:trPr>
        <w:tc>
          <w:tcPr>
            <w:tcW w:w="15397" w:type="dxa"/>
            <w:shd w:val="clear" w:color="auto" w:fill="auto"/>
          </w:tcPr>
          <w:p w:rsidR="00D8397A" w:rsidRDefault="00D8397A">
            <w:pPr>
              <w:spacing w:before="0" w:after="0"/>
              <w:rPr>
                <w:rFonts w:ascii="Times New Roman" w:eastAsia="Times New Roman" w:hAnsi="Times New Roman"/>
                <w:sz w:val="2"/>
                <w:szCs w:val="20"/>
              </w:rPr>
            </w:pPr>
          </w:p>
        </w:tc>
        <w:tc>
          <w:tcPr>
            <w:tcW w:w="192"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C214E5">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rsidR="00D8397A" w:rsidRDefault="00D8397A">
      <w:pPr>
        <w:spacing w:before="0" w:after="0"/>
        <w:rPr>
          <w:rFonts w:ascii="Times New Roman" w:eastAsia="Times New Roman" w:hAnsi="Times New Roman"/>
          <w:sz w:val="2"/>
          <w:szCs w:val="20"/>
        </w:rPr>
      </w:pPr>
    </w:p>
    <w:tbl>
      <w:tblPr>
        <w:tblW w:w="0" w:type="auto"/>
        <w:tblCellMar>
          <w:left w:w="0" w:type="dxa"/>
          <w:right w:w="0" w:type="dxa"/>
        </w:tblCellMar>
        <w:tblLook w:val="0000" w:firstRow="0" w:lastRow="0" w:firstColumn="0" w:lastColumn="0" w:noHBand="0" w:noVBand="0"/>
      </w:tblPr>
      <w:tblGrid>
        <w:gridCol w:w="10124"/>
        <w:gridCol w:w="9"/>
        <w:gridCol w:w="72"/>
      </w:tblGrid>
      <w:tr w:rsidR="00D8397A" w:rsidTr="002A6290">
        <w:tc>
          <w:tcPr>
            <w:tcW w:w="1068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085"/>
            </w:tblGrid>
            <w:tr w:rsidR="00D8397A">
              <w:trPr>
                <w:trHeight w:val="382"/>
              </w:trPr>
              <w:tc>
                <w:tcPr>
                  <w:tcW w:w="15392"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rsidR="00D8397A">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29"/>
                    <w:gridCol w:w="1856"/>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24"/>
                          <w:gridCol w:w="1007"/>
                          <w:gridCol w:w="1006"/>
                          <w:gridCol w:w="814"/>
                          <w:gridCol w:w="938"/>
                          <w:gridCol w:w="957"/>
                          <w:gridCol w:w="944"/>
                          <w:gridCol w:w="882"/>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Broj partije : 1</w:t>
                              </w:r>
                              <w:r>
                                <w:rPr>
                                  <w:rFonts w:ascii="Arial" w:eastAsia="Arial" w:hAnsi="Arial"/>
                                  <w:color w:val="000000"/>
                                  <w:szCs w:val="20"/>
                                </w:rPr>
                                <w:br/>
                                <w:t xml:space="preserve">Naziv partije: Prekidači za VOLVO i </w:t>
                              </w:r>
                              <w:r>
                                <w:rPr>
                                  <w:rFonts w:ascii="Arial" w:eastAsia="Arial" w:hAnsi="Arial"/>
                                  <w:color w:val="000000"/>
                                  <w:szCs w:val="20"/>
                                </w:rPr>
                                <w:t>IKARBUS</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383010.00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459612.00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KMS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299575.00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359490.00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162"/>
                    <w:gridCol w:w="1923"/>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45"/>
                          <w:gridCol w:w="949"/>
                          <w:gridCol w:w="949"/>
                          <w:gridCol w:w="821"/>
                          <w:gridCol w:w="943"/>
                          <w:gridCol w:w="961"/>
                          <w:gridCol w:w="949"/>
                          <w:gridCol w:w="888"/>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Broj partije : 2</w:t>
                              </w:r>
                              <w:r>
                                <w:rPr>
                                  <w:rFonts w:ascii="Arial" w:eastAsia="Arial" w:hAnsi="Arial"/>
                                  <w:color w:val="000000"/>
                                  <w:szCs w:val="20"/>
                                </w:rPr>
                                <w:br/>
                                <w:t>Naziv partije: Senzori za VOLVO i IKARBUS</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 xml:space="preserve">Rok isporuke dobara </w:t>
                              </w:r>
                              <w:r>
                                <w:rPr>
                                  <w:rFonts w:ascii="Arial" w:eastAsia="Arial" w:hAnsi="Arial"/>
                                  <w:b/>
                                  <w:color w:val="000000"/>
                                  <w:szCs w:val="20"/>
                                </w:rPr>
                                <w:t>[dan]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54260.00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65112.00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29"/>
                    <w:gridCol w:w="1856"/>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24"/>
                          <w:gridCol w:w="1007"/>
                          <w:gridCol w:w="1006"/>
                          <w:gridCol w:w="814"/>
                          <w:gridCol w:w="938"/>
                          <w:gridCol w:w="957"/>
                          <w:gridCol w:w="944"/>
                          <w:gridCol w:w="882"/>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Broj partije : 3</w:t>
                              </w:r>
                              <w:r>
                                <w:rPr>
                                  <w:rFonts w:ascii="Arial" w:eastAsia="Arial" w:hAnsi="Arial"/>
                                  <w:color w:val="000000"/>
                                  <w:szCs w:val="20"/>
                                </w:rPr>
                                <w:br/>
                                <w:t>Naziv partije: Senzori e-gasa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 xml:space="preserve">Garantni rok </w:t>
                              </w:r>
                              <w:r>
                                <w:rPr>
                                  <w:rFonts w:ascii="Arial" w:eastAsia="Arial" w:hAnsi="Arial"/>
                                  <w:b/>
                                  <w:color w:val="000000"/>
                                  <w:szCs w:val="20"/>
                                </w:rPr>
                                <w:t>[mesec]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448800.00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538560.00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29"/>
                    <w:gridCol w:w="1856"/>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24"/>
                          <w:gridCol w:w="1007"/>
                          <w:gridCol w:w="1006"/>
                          <w:gridCol w:w="814"/>
                          <w:gridCol w:w="938"/>
                          <w:gridCol w:w="957"/>
                          <w:gridCol w:w="944"/>
                          <w:gridCol w:w="882"/>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Broj partije : 4</w:t>
                              </w:r>
                              <w:r>
                                <w:rPr>
                                  <w:rFonts w:ascii="Arial" w:eastAsia="Arial" w:hAnsi="Arial"/>
                                  <w:color w:val="000000"/>
                                  <w:szCs w:val="20"/>
                                </w:rPr>
                                <w:br/>
                                <w:t>Naziv partije: Glavni prekidači i zaštitne sklopke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 xml:space="preserve">Podaci o </w:t>
                              </w:r>
                              <w:r>
                                <w:rPr>
                                  <w:rFonts w:ascii="Arial" w:eastAsia="Arial" w:hAnsi="Arial"/>
                                  <w:b/>
                                  <w:color w:val="000000"/>
                                  <w:szCs w:val="20"/>
                                </w:rPr>
                                <w:t>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304550.00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365460.00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136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64"/>
                    <w:gridCol w:w="1821"/>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10"/>
                          <w:gridCol w:w="1005"/>
                          <w:gridCol w:w="1068"/>
                          <w:gridCol w:w="811"/>
                          <w:gridCol w:w="936"/>
                          <w:gridCol w:w="955"/>
                          <w:gridCol w:w="942"/>
                          <w:gridCol w:w="880"/>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 xml:space="preserve">Broj </w:t>
                              </w:r>
                              <w:r>
                                <w:rPr>
                                  <w:rFonts w:ascii="Arial" w:eastAsia="Arial" w:hAnsi="Arial"/>
                                  <w:color w:val="000000"/>
                                  <w:szCs w:val="20"/>
                                </w:rPr>
                                <w:t>partije : 5</w:t>
                              </w:r>
                              <w:r>
                                <w:rPr>
                                  <w:rFonts w:ascii="Arial" w:eastAsia="Arial" w:hAnsi="Arial"/>
                                  <w:color w:val="000000"/>
                                  <w:szCs w:val="20"/>
                                </w:rPr>
                                <w:br/>
                                <w:t>Naziv partije: Svetlosna grupa za BMC autobuse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964980.00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1157976.00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 xml:space="preserve">Odloženo 45 dana. Platnim </w:t>
                              </w:r>
                              <w:r>
                                <w:rPr>
                                  <w:rFonts w:ascii="Arial" w:eastAsia="Arial" w:hAnsi="Arial"/>
                                  <w:color w:val="000000"/>
                                  <w:szCs w:val="20"/>
                                </w:rPr>
                                <w:lastRenderedPageBreak/>
                                <w:t>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lastRenderedPageBreak/>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lastRenderedPageBreak/>
                                <w:t>KMS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415121.00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498145.20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 xml:space="preserve">45 dana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1020"/>
              </w:trPr>
              <w:tc>
                <w:tcPr>
                  <w:tcW w:w="15392"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29"/>
                    <w:gridCol w:w="1856"/>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24"/>
                          <w:gridCol w:w="1007"/>
                          <w:gridCol w:w="1006"/>
                          <w:gridCol w:w="814"/>
                          <w:gridCol w:w="938"/>
                          <w:gridCol w:w="957"/>
                          <w:gridCol w:w="944"/>
                          <w:gridCol w:w="882"/>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lastRenderedPageBreak/>
                                <w:t>Broj partije : 6</w:t>
                              </w:r>
                              <w:r>
                                <w:rPr>
                                  <w:rFonts w:ascii="Arial" w:eastAsia="Arial" w:hAnsi="Arial"/>
                                  <w:color w:val="000000"/>
                                  <w:szCs w:val="20"/>
                                </w:rPr>
                                <w:br/>
                                <w:t>Naziv partije: VOLVO elektronika EDC</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 xml:space="preserve">Garantni rok </w:t>
                              </w:r>
                              <w:r>
                                <w:rPr>
                                  <w:rFonts w:ascii="Arial" w:eastAsia="Arial" w:hAnsi="Arial"/>
                                  <w:b/>
                                  <w:color w:val="000000"/>
                                  <w:szCs w:val="20"/>
                                </w:rPr>
                                <w:t>[mesec]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547400.00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656880.00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9" w:type="dxa"/>
            <w:shd w:val="clear" w:color="auto" w:fill="auto"/>
          </w:tcPr>
          <w:p w:rsidR="00D8397A" w:rsidRDefault="00D8397A">
            <w:pPr>
              <w:spacing w:before="0" w:after="0"/>
              <w:rPr>
                <w:rFonts w:ascii="Times New Roman" w:eastAsia="Times New Roman" w:hAnsi="Times New Roman"/>
                <w:sz w:val="2"/>
                <w:szCs w:val="20"/>
              </w:rPr>
            </w:pPr>
          </w:p>
        </w:tc>
        <w:tc>
          <w:tcPr>
            <w:tcW w:w="83" w:type="dxa"/>
            <w:shd w:val="clear" w:color="auto" w:fill="auto"/>
          </w:tcPr>
          <w:p w:rsidR="00D8397A" w:rsidRDefault="00D8397A">
            <w:pPr>
              <w:spacing w:before="0" w:after="0"/>
              <w:rPr>
                <w:rFonts w:ascii="Times New Roman" w:eastAsia="Times New Roman" w:hAnsi="Times New Roman"/>
                <w:sz w:val="2"/>
                <w:szCs w:val="20"/>
              </w:rPr>
            </w:pPr>
          </w:p>
        </w:tc>
      </w:tr>
      <w:tr w:rsidR="00D8397A" w:rsidTr="002A6290">
        <w:trPr>
          <w:trHeight w:val="50"/>
        </w:trPr>
        <w:tc>
          <w:tcPr>
            <w:tcW w:w="10681" w:type="dxa"/>
            <w:shd w:val="clear" w:color="auto" w:fill="auto"/>
          </w:tcPr>
          <w:p w:rsidR="00D8397A" w:rsidRDefault="00D8397A">
            <w:pPr>
              <w:spacing w:before="0" w:after="0"/>
              <w:rPr>
                <w:rFonts w:ascii="Times New Roman" w:eastAsia="Times New Roman" w:hAnsi="Times New Roman"/>
                <w:sz w:val="2"/>
                <w:szCs w:val="20"/>
              </w:rPr>
            </w:pPr>
          </w:p>
        </w:tc>
        <w:tc>
          <w:tcPr>
            <w:tcW w:w="9" w:type="dxa"/>
            <w:shd w:val="clear" w:color="auto" w:fill="auto"/>
          </w:tcPr>
          <w:p w:rsidR="00D8397A" w:rsidRDefault="00D8397A">
            <w:pPr>
              <w:spacing w:before="0" w:after="0"/>
              <w:rPr>
                <w:rFonts w:ascii="Times New Roman" w:eastAsia="Times New Roman" w:hAnsi="Times New Roman"/>
                <w:sz w:val="2"/>
                <w:szCs w:val="20"/>
              </w:rPr>
            </w:pPr>
          </w:p>
        </w:tc>
        <w:tc>
          <w:tcPr>
            <w:tcW w:w="83" w:type="dxa"/>
            <w:shd w:val="clear" w:color="auto" w:fill="auto"/>
          </w:tcPr>
          <w:p w:rsidR="00D8397A" w:rsidRDefault="00D8397A">
            <w:pPr>
              <w:spacing w:before="0" w:after="0"/>
              <w:rPr>
                <w:rFonts w:ascii="Times New Roman" w:eastAsia="Times New Roman" w:hAnsi="Times New Roman"/>
                <w:sz w:val="2"/>
                <w:szCs w:val="20"/>
              </w:rPr>
            </w:pPr>
          </w:p>
        </w:tc>
      </w:tr>
      <w:tr w:rsidR="00D8397A" w:rsidTr="002A6290">
        <w:tc>
          <w:tcPr>
            <w:tcW w:w="10681"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0085"/>
            </w:tblGrid>
            <w:tr w:rsidR="00D8397A">
              <w:trPr>
                <w:trHeight w:val="382"/>
              </w:trPr>
              <w:tc>
                <w:tcPr>
                  <w:tcW w:w="15397"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rsidR="00D8397A">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28"/>
                    <w:gridCol w:w="1857"/>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23"/>
                          <w:gridCol w:w="1007"/>
                          <w:gridCol w:w="1006"/>
                          <w:gridCol w:w="814"/>
                          <w:gridCol w:w="938"/>
                          <w:gridCol w:w="957"/>
                          <w:gridCol w:w="944"/>
                          <w:gridCol w:w="882"/>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Broj partije : 1</w:t>
                              </w:r>
                              <w:r>
                                <w:rPr>
                                  <w:rFonts w:ascii="Arial" w:eastAsia="Arial" w:hAnsi="Arial"/>
                                  <w:color w:val="000000"/>
                                  <w:szCs w:val="20"/>
                                </w:rPr>
                                <w:br/>
                              </w:r>
                              <w:r>
                                <w:rPr>
                                  <w:rFonts w:ascii="Arial" w:eastAsia="Arial" w:hAnsi="Arial"/>
                                  <w:color w:val="000000"/>
                                  <w:szCs w:val="20"/>
                                </w:rPr>
                                <w:t>Naziv partije: Prekidači za VOLVO i IKARBUS</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383010.00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459612.00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w:t>
                              </w:r>
                              <w:r>
                                <w:rPr>
                                  <w:rFonts w:ascii="Arial" w:eastAsia="Arial" w:hAnsi="Arial"/>
                                  <w:color w:val="000000"/>
                                  <w:szCs w:val="20"/>
                                </w:rPr>
                                <w:t xml:space="preserve">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KMS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299575.00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359490.00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9"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161"/>
                    <w:gridCol w:w="1924"/>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44"/>
                          <w:gridCol w:w="949"/>
                          <w:gridCol w:w="949"/>
                          <w:gridCol w:w="821"/>
                          <w:gridCol w:w="943"/>
                          <w:gridCol w:w="961"/>
                          <w:gridCol w:w="949"/>
                          <w:gridCol w:w="888"/>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Broj partije : 2</w:t>
                              </w:r>
                              <w:r>
                                <w:rPr>
                                  <w:rFonts w:ascii="Arial" w:eastAsia="Arial" w:hAnsi="Arial"/>
                                  <w:color w:val="000000"/>
                                  <w:szCs w:val="20"/>
                                </w:rPr>
                                <w:br/>
                                <w:t>Naziv partije: Senzori za VOLVO i IKARBUS</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 xml:space="preserve">Rok i </w:t>
                              </w:r>
                              <w:r>
                                <w:rPr>
                                  <w:rFonts w:ascii="Arial" w:eastAsia="Arial" w:hAnsi="Arial"/>
                                  <w:b/>
                                  <w:color w:val="000000"/>
                                  <w:szCs w:val="20"/>
                                </w:rPr>
                                <w:t>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54260.00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65112.00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9"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28"/>
                    <w:gridCol w:w="1857"/>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23"/>
                          <w:gridCol w:w="1007"/>
                          <w:gridCol w:w="1006"/>
                          <w:gridCol w:w="814"/>
                          <w:gridCol w:w="938"/>
                          <w:gridCol w:w="957"/>
                          <w:gridCol w:w="944"/>
                          <w:gridCol w:w="882"/>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Broj partije : 3</w:t>
                              </w:r>
                              <w:r>
                                <w:rPr>
                                  <w:rFonts w:ascii="Arial" w:eastAsia="Arial" w:hAnsi="Arial"/>
                                  <w:color w:val="000000"/>
                                  <w:szCs w:val="20"/>
                                </w:rPr>
                                <w:br/>
                                <w:t>Naziv partije: Senzori e-gasa</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 xml:space="preserve">Cena </w:t>
                              </w:r>
                              <w:r>
                                <w:rPr>
                                  <w:rFonts w:ascii="Arial" w:eastAsia="Arial" w:hAnsi="Arial"/>
                                  <w:b/>
                                  <w:color w:val="000000"/>
                                  <w:szCs w:val="20"/>
                                </w:rPr>
                                <w:t>(sa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448800.00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538560.00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9"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28"/>
                    <w:gridCol w:w="1857"/>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23"/>
                          <w:gridCol w:w="1007"/>
                          <w:gridCol w:w="1006"/>
                          <w:gridCol w:w="814"/>
                          <w:gridCol w:w="938"/>
                          <w:gridCol w:w="957"/>
                          <w:gridCol w:w="944"/>
                          <w:gridCol w:w="882"/>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Broj partije : 4</w:t>
                              </w:r>
                              <w:r>
                                <w:rPr>
                                  <w:rFonts w:ascii="Arial" w:eastAsia="Arial" w:hAnsi="Arial"/>
                                  <w:color w:val="000000"/>
                                  <w:szCs w:val="20"/>
                                </w:rPr>
                                <w:br/>
                                <w:t>Naziv partije: Glavni prekidači i</w:t>
                              </w:r>
                              <w:r>
                                <w:rPr>
                                  <w:rFonts w:ascii="Arial" w:eastAsia="Arial" w:hAnsi="Arial"/>
                                  <w:color w:val="000000"/>
                                  <w:szCs w:val="20"/>
                                </w:rPr>
                                <w:t xml:space="preserve"> zaštitne sklopke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lastRenderedPageBreak/>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304550.00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365460.00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9"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136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63"/>
                    <w:gridCol w:w="1822"/>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11"/>
                          <w:gridCol w:w="1005"/>
                          <w:gridCol w:w="1068"/>
                          <w:gridCol w:w="810"/>
                          <w:gridCol w:w="936"/>
                          <w:gridCol w:w="955"/>
                          <w:gridCol w:w="942"/>
                          <w:gridCol w:w="879"/>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lastRenderedPageBreak/>
                                <w:t>Broj partije : 5</w:t>
                              </w:r>
                              <w:r>
                                <w:rPr>
                                  <w:rFonts w:ascii="Arial" w:eastAsia="Arial" w:hAnsi="Arial"/>
                                  <w:color w:val="000000"/>
                                  <w:szCs w:val="20"/>
                                </w:rPr>
                                <w:br/>
                                <w:t>Naziv partije: Svetlosna grupa za BMC autobuse</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964980.00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1157976.00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KMS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415121.00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498145.20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 xml:space="preserve">45 dana </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9"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1020"/>
              </w:trPr>
              <w:tc>
                <w:tcPr>
                  <w:tcW w:w="15397"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228"/>
                    <w:gridCol w:w="1857"/>
                  </w:tblGrid>
                  <w:tr w:rsidR="00D8397A">
                    <w:tc>
                      <w:tcPr>
                        <w:tcW w:w="10578"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1623"/>
                          <w:gridCol w:w="1007"/>
                          <w:gridCol w:w="1006"/>
                          <w:gridCol w:w="814"/>
                          <w:gridCol w:w="938"/>
                          <w:gridCol w:w="957"/>
                          <w:gridCol w:w="944"/>
                          <w:gridCol w:w="882"/>
                        </w:tblGrid>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Broj partije : 6</w:t>
                              </w:r>
                              <w:r>
                                <w:rPr>
                                  <w:rFonts w:ascii="Arial" w:eastAsia="Arial" w:hAnsi="Arial"/>
                                  <w:color w:val="000000"/>
                                  <w:szCs w:val="20"/>
                                </w:rPr>
                                <w:br/>
                                <w:t>Naziv partije: VOLVO elektronika EDC</w:t>
                              </w: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4532" w:type="dxa"/>
                              <w:gridSpan w:val="4"/>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Garantni rok [mesec]</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isporuke dobara [dan]</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rsidR="00D8397A">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Cs w:val="20"/>
                                </w:rPr>
                                <w:t>AUTO GAGI DOO BEOGRAD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547400.00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656880.00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Odloženo 45 dana. Platnim nalogom.</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15.00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Cs w:val="20"/>
                                </w:rPr>
                                <w:t>60</w:t>
                              </w:r>
                            </w:p>
                          </w:tc>
                        </w:tr>
                      </w:tbl>
                      <w:p w:rsidR="00D8397A" w:rsidRDefault="00D8397A">
                        <w:pPr>
                          <w:spacing w:before="0" w:after="0"/>
                          <w:rPr>
                            <w:rFonts w:ascii="Times New Roman" w:eastAsia="Times New Roman" w:hAnsi="Times New Roman"/>
                            <w:sz w:val="20"/>
                            <w:szCs w:val="20"/>
                          </w:rPr>
                        </w:pPr>
                      </w:p>
                    </w:tc>
                    <w:tc>
                      <w:tcPr>
                        <w:tcW w:w="4819"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9" w:type="dxa"/>
            <w:shd w:val="clear" w:color="auto" w:fill="auto"/>
          </w:tcPr>
          <w:p w:rsidR="00D8397A" w:rsidRDefault="00D8397A">
            <w:pPr>
              <w:spacing w:before="0" w:after="0"/>
              <w:rPr>
                <w:rFonts w:ascii="Times New Roman" w:eastAsia="Times New Roman" w:hAnsi="Times New Roman"/>
                <w:sz w:val="2"/>
                <w:szCs w:val="20"/>
              </w:rPr>
            </w:pPr>
          </w:p>
        </w:tc>
        <w:tc>
          <w:tcPr>
            <w:tcW w:w="83" w:type="dxa"/>
            <w:shd w:val="clear" w:color="auto" w:fill="auto"/>
          </w:tcPr>
          <w:p w:rsidR="00D8397A" w:rsidRDefault="00D8397A">
            <w:pPr>
              <w:spacing w:before="0" w:after="0"/>
              <w:rPr>
                <w:rFonts w:ascii="Times New Roman" w:eastAsia="Times New Roman" w:hAnsi="Times New Roman"/>
                <w:sz w:val="2"/>
                <w:szCs w:val="20"/>
              </w:rPr>
            </w:pPr>
          </w:p>
        </w:tc>
      </w:tr>
      <w:tr w:rsidR="00D8397A" w:rsidTr="002A6290">
        <w:trPr>
          <w:trHeight w:val="48"/>
        </w:trPr>
        <w:tc>
          <w:tcPr>
            <w:tcW w:w="10681" w:type="dxa"/>
            <w:shd w:val="clear" w:color="auto" w:fill="auto"/>
          </w:tcPr>
          <w:p w:rsidR="00D8397A" w:rsidRDefault="00D8397A">
            <w:pPr>
              <w:spacing w:before="0" w:after="0"/>
              <w:rPr>
                <w:rFonts w:ascii="Times New Roman" w:eastAsia="Times New Roman" w:hAnsi="Times New Roman"/>
                <w:sz w:val="2"/>
                <w:szCs w:val="20"/>
              </w:rPr>
            </w:pPr>
          </w:p>
        </w:tc>
        <w:tc>
          <w:tcPr>
            <w:tcW w:w="9" w:type="dxa"/>
            <w:shd w:val="clear" w:color="auto" w:fill="auto"/>
          </w:tcPr>
          <w:p w:rsidR="00D8397A" w:rsidRDefault="00D8397A">
            <w:pPr>
              <w:spacing w:before="0" w:after="0"/>
              <w:rPr>
                <w:rFonts w:ascii="Times New Roman" w:eastAsia="Times New Roman" w:hAnsi="Times New Roman"/>
                <w:sz w:val="2"/>
                <w:szCs w:val="20"/>
              </w:rPr>
            </w:pPr>
          </w:p>
        </w:tc>
        <w:tc>
          <w:tcPr>
            <w:tcW w:w="83" w:type="dxa"/>
            <w:shd w:val="clear" w:color="auto" w:fill="auto"/>
          </w:tcPr>
          <w:p w:rsidR="00D8397A" w:rsidRDefault="00D8397A">
            <w:pPr>
              <w:spacing w:before="0" w:after="0"/>
              <w:rPr>
                <w:rFonts w:ascii="Times New Roman" w:eastAsia="Times New Roman" w:hAnsi="Times New Roman"/>
                <w:sz w:val="2"/>
                <w:szCs w:val="20"/>
              </w:rPr>
            </w:pPr>
          </w:p>
        </w:tc>
      </w:tr>
      <w:tr w:rsidR="00D8397A" w:rsidTr="002A6290">
        <w:tc>
          <w:tcPr>
            <w:tcW w:w="1069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10094"/>
            </w:tblGrid>
            <w:tr w:rsidR="00D8397A">
              <w:trPr>
                <w:trHeight w:val="418"/>
              </w:trPr>
              <w:tc>
                <w:tcPr>
                  <w:tcW w:w="15411" w:type="dxa"/>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rsidR="00D8397A">
              <w:trPr>
                <w:trHeight w:val="238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83"/>
                    <w:gridCol w:w="11"/>
                  </w:tblGrid>
                  <w:tr w:rsidR="00D8397A">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33"/>
                          <w:gridCol w:w="7493"/>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Prekidači za VOLVO i IKARBUS</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09"/>
                          <w:gridCol w:w="1831"/>
                          <w:gridCol w:w="1738"/>
                          <w:gridCol w:w="1551"/>
                          <w:gridCol w:w="1551"/>
                          <w:gridCol w:w="757"/>
                        </w:tblGrid>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383.010,00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459.612,00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 xml:space="preserve">Nakon pregleda dokumentacije podnete putem Portala javnih </w:t>
                              </w:r>
                              <w:r>
                                <w:rPr>
                                  <w:rFonts w:ascii="Arial" w:eastAsia="Arial" w:hAnsi="Arial"/>
                                  <w:color w:val="000000"/>
                                  <w:sz w:val="20"/>
                                  <w:szCs w:val="20"/>
                                </w:rPr>
                                <w:t>nabavki i dokumentacije dostavljene na pisarnicu Naručioca, u roku za podnošenje ponuda, te pregledom sadržine podnete ponude, Komisija za javne nabavke Naručioca je mišljenja da su sva ponuđena dobra odgovarajuća i u svemu prema zahtevima Naručioca iz kon</w:t>
                              </w:r>
                              <w:r>
                                <w:rPr>
                                  <w:rFonts w:ascii="Arial" w:eastAsia="Arial" w:hAnsi="Arial"/>
                                  <w:color w:val="000000"/>
                                  <w:sz w:val="20"/>
                                  <w:szCs w:val="20"/>
                                </w:rPr>
                                <w:t>kursne dokumentacije. Ponuđač je u ponudi priložio tražene dokumente kojima se potvrđuju zahtevi iz tehničke specifikacije Naručioca, a koji treba da ispunjavaju ponuđena dobra.</w:t>
                              </w:r>
                              <w:r>
                                <w:rPr>
                                  <w:rFonts w:ascii="Arial" w:eastAsia="Arial" w:hAnsi="Arial"/>
                                  <w:color w:val="000000"/>
                                  <w:sz w:val="20"/>
                                  <w:szCs w:val="20"/>
                                </w:rPr>
                                <w:br/>
                                <w:t>Ponuđač je u dostavljenoj IZJAVI O ISPUNJENOSTI KRITERIJUMA ZA KVALITATIVNI IZ</w:t>
                              </w:r>
                              <w:r>
                                <w:rPr>
                                  <w:rFonts w:ascii="Arial" w:eastAsia="Arial" w:hAnsi="Arial"/>
                                  <w:color w:val="000000"/>
                                  <w:sz w:val="20"/>
                                  <w:szCs w:val="20"/>
                                </w:rPr>
                                <w:t>BOR PRIVREDNOG SUBJEKTA, potvrdio da ispunjava sve zahtevane kriterijume za kvalitativni izbor privrednog subjekta.</w:t>
                              </w:r>
                              <w:r>
                                <w:rPr>
                                  <w:rFonts w:ascii="Arial" w:eastAsia="Arial" w:hAnsi="Arial"/>
                                  <w:color w:val="000000"/>
                                  <w:sz w:val="20"/>
                                  <w:szCs w:val="20"/>
                                </w:rPr>
                                <w:br/>
                                <w:t>Imajući u vidu sve obrazloženo, ponuda Ponuđača se ocenjuje kao prihvatljiva i biće rangirana prema kriterijumu za dodelu ugovora, odnosno o</w:t>
                              </w:r>
                              <w:r>
                                <w:rPr>
                                  <w:rFonts w:ascii="Arial" w:eastAsia="Arial" w:hAnsi="Arial"/>
                                  <w:color w:val="000000"/>
                                  <w:sz w:val="20"/>
                                  <w:szCs w:val="20"/>
                                </w:rPr>
                                <w:t>kvirnog sporazuma, koji je određen u dokumentaciji predmetne javne nabavke.</w:t>
                              </w:r>
                              <w:r>
                                <w:rPr>
                                  <w:rFonts w:ascii="Arial" w:eastAsia="Arial" w:hAnsi="Arial"/>
                                  <w:color w:val="000000"/>
                                  <w:sz w:val="20"/>
                                  <w:szCs w:val="20"/>
                                </w:rPr>
                                <w:br/>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KMS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299.575,00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359.490,00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 xml:space="preserve">Nakon pregleda dokumentacije podnete putem Portala javnih nabavki i dokumentacije dostavljene na </w:t>
                              </w:r>
                              <w:r>
                                <w:rPr>
                                  <w:rFonts w:ascii="Arial" w:eastAsia="Arial" w:hAnsi="Arial"/>
                                  <w:color w:val="000000"/>
                                  <w:sz w:val="20"/>
                                  <w:szCs w:val="20"/>
                                </w:rPr>
                                <w:t xml:space="preserve">pisarnicu Naručioca, u roku za podnošenje ponuda, </w:t>
                              </w:r>
                              <w:r>
                                <w:rPr>
                                  <w:rFonts w:ascii="Arial" w:eastAsia="Arial" w:hAnsi="Arial"/>
                                  <w:color w:val="000000"/>
                                  <w:sz w:val="20"/>
                                  <w:szCs w:val="20"/>
                                </w:rPr>
                                <w:lastRenderedPageBreak/>
                                <w:t>te pregledom sadržine podnete ponude, Komisija za javne nabavke Naručioca je mišljenja da su sva ponuđena dobra odgovarajuća i u svemu prema zahtevima Naručioca iz konkursne dokumentacije. Ponuđač je u ponu</w:t>
                              </w:r>
                              <w:r>
                                <w:rPr>
                                  <w:rFonts w:ascii="Arial" w:eastAsia="Arial" w:hAnsi="Arial"/>
                                  <w:color w:val="000000"/>
                                  <w:sz w:val="20"/>
                                  <w:szCs w:val="20"/>
                                </w:rPr>
                                <w:t>di priložio tražene dokumente kojima se potvrđuju zahtevi iz tehničke specifikacije Naručioca, a koji treba da ispunjavaju ponuđena dobra.</w:t>
                              </w:r>
                              <w:r>
                                <w:rPr>
                                  <w:rFonts w:ascii="Arial" w:eastAsia="Arial" w:hAnsi="Arial"/>
                                  <w:color w:val="000000"/>
                                  <w:sz w:val="20"/>
                                  <w:szCs w:val="20"/>
                                </w:rPr>
                                <w:br/>
                                <w:t>Ponuđač je u dostavljenoj IZJAVI O ISPUNJENOSTI KRITERIJUMA ZA KVALITATIVNI IZBOR PRIVREDNOG SUBJEKTA, potvrdio da is</w:t>
                              </w:r>
                              <w:r>
                                <w:rPr>
                                  <w:rFonts w:ascii="Arial" w:eastAsia="Arial" w:hAnsi="Arial"/>
                                  <w:color w:val="000000"/>
                                  <w:sz w:val="20"/>
                                  <w:szCs w:val="20"/>
                                </w:rPr>
                                <w:t>punjava sve zahtevane kriterijume za kvalitativni izbor privrednog subjekta.</w:t>
                              </w:r>
                              <w:r>
                                <w:rPr>
                                  <w:rFonts w:ascii="Arial" w:eastAsia="Arial" w:hAnsi="Arial"/>
                                  <w:color w:val="000000"/>
                                  <w:sz w:val="20"/>
                                  <w:szCs w:val="20"/>
                                </w:rPr>
                                <w:br/>
                                <w:t>Imajući u vidu sve obrazloženo, ponuda Ponuđača se ocenjuje kao prihvatljiva i biće rangirana prema kriterijumu za dodelu ugovora, odnosno okvirnog sporazuma, koji je određen u do</w:t>
                              </w:r>
                              <w:r>
                                <w:rPr>
                                  <w:rFonts w:ascii="Arial" w:eastAsia="Arial" w:hAnsi="Arial"/>
                                  <w:color w:val="000000"/>
                                  <w:sz w:val="20"/>
                                  <w:szCs w:val="20"/>
                                </w:rPr>
                                <w:t>kumentaciji predmetne javne nabavke.</w:t>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r w:rsidR="00D8397A">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83"/>
                    <w:gridCol w:w="11"/>
                  </w:tblGrid>
                  <w:tr w:rsidR="00D8397A">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33"/>
                          <w:gridCol w:w="7493"/>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Senzori za VOLVO i IKARBUS</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52"/>
                          <w:gridCol w:w="1854"/>
                          <w:gridCol w:w="1763"/>
                          <w:gridCol w:w="1504"/>
                          <w:gridCol w:w="1504"/>
                          <w:gridCol w:w="760"/>
                        </w:tblGrid>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54.260,00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65.112,00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 xml:space="preserve">Napomena uz pregled </w:t>
                              </w:r>
                              <w:r>
                                <w:rPr>
                                  <w:rFonts w:ascii="Arial" w:eastAsia="Arial" w:hAnsi="Arial"/>
                                  <w:i/>
                                  <w:color w:val="000000"/>
                                  <w:sz w:val="20"/>
                                  <w:szCs w:val="20"/>
                                </w:rPr>
                                <w:t>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te pregledom sadržine podnete ponude, Komisija za javne nabavke Naručioca je mišljenja da su sva ponu</w:t>
                              </w:r>
                              <w:r>
                                <w:rPr>
                                  <w:rFonts w:ascii="Arial" w:eastAsia="Arial" w:hAnsi="Arial"/>
                                  <w:color w:val="000000"/>
                                  <w:sz w:val="20"/>
                                  <w:szCs w:val="20"/>
                                </w:rPr>
                                <w:t>đena dobra odgovarajuća i u svemu prema zahtevima Naručioca iz konkursne dokumentacije. Ponuđač je u ponudi priložio tražene dokumente kojima se potvrđuju zahtevi iz tehničke specifikacije Naručioca, a koji treba da ispunjavaju ponuđena dobra.</w:t>
                              </w:r>
                              <w:r>
                                <w:rPr>
                                  <w:rFonts w:ascii="Arial" w:eastAsia="Arial" w:hAnsi="Arial"/>
                                  <w:color w:val="000000"/>
                                  <w:sz w:val="20"/>
                                  <w:szCs w:val="20"/>
                                </w:rPr>
                                <w:br/>
                                <w:t>Ponuđač je u</w:t>
                              </w:r>
                              <w:r>
                                <w:rPr>
                                  <w:rFonts w:ascii="Arial" w:eastAsia="Arial" w:hAnsi="Arial"/>
                                  <w:color w:val="000000"/>
                                  <w:sz w:val="20"/>
                                  <w:szCs w:val="20"/>
                                </w:rPr>
                                <w:t xml:space="preserve"> dostavljenoj IZJAVI O ISPUNJENOSTI KRITERIJUMA ZA KVALITATIVNI IZBOR PRIVREDNOG SUBJEKTA, potvrdio da ispunjava sve zahtevane kriterijume za kvalitativni izbor privrednog subjekta.</w:t>
                              </w:r>
                              <w:r>
                                <w:rPr>
                                  <w:rFonts w:ascii="Arial" w:eastAsia="Arial" w:hAnsi="Arial"/>
                                  <w:color w:val="000000"/>
                                  <w:sz w:val="20"/>
                                  <w:szCs w:val="20"/>
                                </w:rPr>
                                <w:br/>
                                <w:t>Imajući u vidu sve obrazloženo, ponuda Ponuđača se ocenjuje kao prihvatlji</w:t>
                              </w:r>
                              <w:r>
                                <w:rPr>
                                  <w:rFonts w:ascii="Arial" w:eastAsia="Arial" w:hAnsi="Arial"/>
                                  <w:color w:val="000000"/>
                                  <w:sz w:val="20"/>
                                  <w:szCs w:val="20"/>
                                </w:rPr>
                                <w:t>va i biće rangirana prema kriterijumu za dodelu ugovora, odnosno okvirnog sporazuma, koji je određen u dokumentaciji predmetne javne nabavke.</w:t>
                              </w:r>
                              <w:r>
                                <w:rPr>
                                  <w:rFonts w:ascii="Arial" w:eastAsia="Arial" w:hAnsi="Arial"/>
                                  <w:color w:val="000000"/>
                                  <w:sz w:val="20"/>
                                  <w:szCs w:val="20"/>
                                </w:rPr>
                                <w:br/>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r w:rsidR="00D8397A">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83"/>
                    <w:gridCol w:w="11"/>
                  </w:tblGrid>
                  <w:tr w:rsidR="00D8397A">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49"/>
                          <w:gridCol w:w="7477"/>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Senzori e-gasa</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09"/>
                          <w:gridCol w:w="1831"/>
                          <w:gridCol w:w="1738"/>
                          <w:gridCol w:w="1551"/>
                          <w:gridCol w:w="1551"/>
                          <w:gridCol w:w="757"/>
                        </w:tblGrid>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448.800,00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538.560,00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 xml:space="preserve">Nakon pregleda dokumentacije podnete putem Portala javnih nabavki i dokumentacije dostavljene na pisarnicu Naručioca, u roku za podnošenje ponuda, te </w:t>
                              </w:r>
                              <w:r>
                                <w:rPr>
                                  <w:rFonts w:ascii="Arial" w:eastAsia="Arial" w:hAnsi="Arial"/>
                                  <w:color w:val="000000"/>
                                  <w:sz w:val="20"/>
                                  <w:szCs w:val="20"/>
                                </w:rPr>
                                <w:t>pregledom sadržine podnete ponude, Komisija za javne nabavke Naručioca je mišljenja da su sva ponuđena dobra odgovarajuća i u svemu prema zahtevima Naručioca iz konkursne dokumentacije. Ponuđač je u ponudi priložio tražene dokumente kojima se potvrđuju zah</w:t>
                              </w:r>
                              <w:r>
                                <w:rPr>
                                  <w:rFonts w:ascii="Arial" w:eastAsia="Arial" w:hAnsi="Arial"/>
                                  <w:color w:val="000000"/>
                                  <w:sz w:val="20"/>
                                  <w:szCs w:val="20"/>
                                </w:rPr>
                                <w:t>tevi iz tehničke specifikacije Naručioca, a koji treba da ispunjavaju ponuđena dobra.</w:t>
                              </w:r>
                              <w:r>
                                <w:rPr>
                                  <w:rFonts w:ascii="Arial" w:eastAsia="Arial" w:hAnsi="Arial"/>
                                  <w:color w:val="000000"/>
                                  <w:sz w:val="20"/>
                                  <w:szCs w:val="20"/>
                                </w:rPr>
                                <w:br/>
                                <w:t>Ponuđač je u dostavljenoj IZJAVI O ISPUNJENOSTI KRITERIJUMA ZA KVALITATIVNI IZBOR PRIVREDNOG SUBJEKTA, potvrdio da ispunjava sve zahtevane kriterijume za kvalitativni izb</w:t>
                              </w:r>
                              <w:r>
                                <w:rPr>
                                  <w:rFonts w:ascii="Arial" w:eastAsia="Arial" w:hAnsi="Arial"/>
                                  <w:color w:val="000000"/>
                                  <w:sz w:val="20"/>
                                  <w:szCs w:val="20"/>
                                </w:rPr>
                                <w:t>or privrednog subjekta.</w:t>
                              </w:r>
                              <w:r>
                                <w:rPr>
                                  <w:rFonts w:ascii="Arial" w:eastAsia="Arial" w:hAnsi="Arial"/>
                                  <w:color w:val="000000"/>
                                  <w:sz w:val="20"/>
                                  <w:szCs w:val="20"/>
                                </w:rPr>
                                <w:br/>
                                <w:t>Imajući u vidu sve obrazloženo, ponuda Ponuđača se ocenjuje kao prihvatljiva i biće rangirana prema kriterijumu za dodelu ugovora, odnosno okvirnog sporazuma, koji je određen u dokumentaciji predmetne javne nabavke.</w:t>
                              </w:r>
                              <w:r>
                                <w:rPr>
                                  <w:rFonts w:ascii="Arial" w:eastAsia="Arial" w:hAnsi="Arial"/>
                                  <w:color w:val="000000"/>
                                  <w:sz w:val="20"/>
                                  <w:szCs w:val="20"/>
                                </w:rPr>
                                <w:br/>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r w:rsidR="00D8397A">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83"/>
                    <w:gridCol w:w="11"/>
                  </w:tblGrid>
                  <w:tr w:rsidR="00D8397A">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36"/>
                          <w:gridCol w:w="7490"/>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 xml:space="preserve">Broj </w:t>
                              </w:r>
                              <w:r>
                                <w:rPr>
                                  <w:rFonts w:ascii="Arial" w:eastAsia="Arial" w:hAnsi="Arial"/>
                                  <w:color w:val="000000"/>
                                  <w:sz w:val="20"/>
                                  <w:szCs w:val="20"/>
                                </w:rPr>
                                <w:t>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Glavni prekidači i zaštitne sklopke</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09"/>
                          <w:gridCol w:w="1831"/>
                          <w:gridCol w:w="1738"/>
                          <w:gridCol w:w="1551"/>
                          <w:gridCol w:w="1551"/>
                          <w:gridCol w:w="757"/>
                        </w:tblGrid>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 xml:space="preserve">AUTO GAGI DOO </w:t>
                              </w:r>
                              <w:r>
                                <w:rPr>
                                  <w:rFonts w:ascii="Arial" w:eastAsia="Arial" w:hAnsi="Arial"/>
                                  <w:b/>
                                  <w:color w:val="000000"/>
                                  <w:sz w:val="20"/>
                                  <w:szCs w:val="20"/>
                                </w:rPr>
                                <w:lastRenderedPageBreak/>
                                <w:t>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lastRenderedPageBreak/>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304.550,00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365.460,00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lastRenderedPageBreak/>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 xml:space="preserve">Nakon pregleda dokumentacije </w:t>
                              </w:r>
                              <w:r>
                                <w:rPr>
                                  <w:rFonts w:ascii="Arial" w:eastAsia="Arial" w:hAnsi="Arial"/>
                                  <w:color w:val="000000"/>
                                  <w:sz w:val="20"/>
                                  <w:szCs w:val="20"/>
                                </w:rPr>
                                <w:t>podnete putem Portala javnih nabavki i dokumentacije dostavljene na pisarnicu Naručioca, u roku za podnošenje ponuda, te pregledom sadržine podnete ponude, Komisija za javne nabavke Naručioca je mišljenja da su sva ponuđena dobra odgovarajuća i u svemu pre</w:t>
                              </w:r>
                              <w:r>
                                <w:rPr>
                                  <w:rFonts w:ascii="Arial" w:eastAsia="Arial" w:hAnsi="Arial"/>
                                  <w:color w:val="000000"/>
                                  <w:sz w:val="20"/>
                                  <w:szCs w:val="20"/>
                                </w:rPr>
                                <w:t>ma zahtevima Naručioca iz konkursne dokumentacije. Ponuđač je u ponudi priložio tražene dokumente kojima se potvrđuju zahtevi iz tehničke specifikacije Naručioca, a koji treba da ispunjavaju ponuđena dobra.</w:t>
                              </w:r>
                              <w:r>
                                <w:rPr>
                                  <w:rFonts w:ascii="Arial" w:eastAsia="Arial" w:hAnsi="Arial"/>
                                  <w:color w:val="000000"/>
                                  <w:sz w:val="20"/>
                                  <w:szCs w:val="20"/>
                                </w:rPr>
                                <w:br/>
                                <w:t>Ponuđač je u dostavljenoj IZJAVI O ISPUNJENOSTI K</w:t>
                              </w:r>
                              <w:r>
                                <w:rPr>
                                  <w:rFonts w:ascii="Arial" w:eastAsia="Arial" w:hAnsi="Arial"/>
                                  <w:color w:val="000000"/>
                                  <w:sz w:val="20"/>
                                  <w:szCs w:val="20"/>
                                </w:rPr>
                                <w:t>RITERIJUMA ZA KVALITATIVNI IZBOR PRIVREDNOG SUBJEKTA, potvrdio da ispunjava sve zahtevane kriterijume za kvalitativni izbor privrednog subjekta.</w:t>
                              </w:r>
                              <w:r>
                                <w:rPr>
                                  <w:rFonts w:ascii="Arial" w:eastAsia="Arial" w:hAnsi="Arial"/>
                                  <w:color w:val="000000"/>
                                  <w:sz w:val="20"/>
                                  <w:szCs w:val="20"/>
                                </w:rPr>
                                <w:br/>
                                <w:t>Imajući u vidu sve obrazloženo, ponuda Ponuđača se ocenjuje kao prihvatljiva i biće rangirana prema kriterijumu</w:t>
                              </w:r>
                              <w:r>
                                <w:rPr>
                                  <w:rFonts w:ascii="Arial" w:eastAsia="Arial" w:hAnsi="Arial"/>
                                  <w:color w:val="000000"/>
                                  <w:sz w:val="20"/>
                                  <w:szCs w:val="20"/>
                                </w:rPr>
                                <w:t xml:space="preserve"> za dodelu ugovora, odnosno okvirnog sporazuma, koji je određen u dokumentaciji predmetne javne nabavke.</w:t>
                              </w:r>
                              <w:r>
                                <w:rPr>
                                  <w:rFonts w:ascii="Arial" w:eastAsia="Arial" w:hAnsi="Arial"/>
                                  <w:color w:val="000000"/>
                                  <w:sz w:val="20"/>
                                  <w:szCs w:val="20"/>
                                </w:rPr>
                                <w:br/>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r w:rsidR="00D8397A">
              <w:trPr>
                <w:trHeight w:val="2381"/>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83"/>
                    <w:gridCol w:w="11"/>
                  </w:tblGrid>
                  <w:tr w:rsidR="00D8397A">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30"/>
                          <w:gridCol w:w="7496"/>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Svetlosna grupa za BMC autobuse</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574"/>
                          <w:gridCol w:w="1813"/>
                          <w:gridCol w:w="1718"/>
                          <w:gridCol w:w="1541"/>
                          <w:gridCol w:w="1636"/>
                          <w:gridCol w:w="755"/>
                        </w:tblGrid>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964.980,00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1.157.976,00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 xml:space="preserve">Nakon pregleda dokumentacije podnete putem Portala javnih nabavki i dokumentacije dostavljene na pisarnicu Naručioca, u roku za podnošenje ponuda, te pregledom sadržine </w:t>
                              </w:r>
                              <w:r>
                                <w:rPr>
                                  <w:rFonts w:ascii="Arial" w:eastAsia="Arial" w:hAnsi="Arial"/>
                                  <w:color w:val="000000"/>
                                  <w:sz w:val="20"/>
                                  <w:szCs w:val="20"/>
                                </w:rPr>
                                <w:t>podnete ponude, Komisija za javne nabavke Naručioca je mišljenja da su sva ponuđena dobra odgovarajuća i u svemu prema zahtevima Naručioca iz konkursne dokumentacije. Ponuđač je u ponudi priložio tražene dokumente kojima se potvrđuju zahtevi iz tehničke sp</w:t>
                              </w:r>
                              <w:r>
                                <w:rPr>
                                  <w:rFonts w:ascii="Arial" w:eastAsia="Arial" w:hAnsi="Arial"/>
                                  <w:color w:val="000000"/>
                                  <w:sz w:val="20"/>
                                  <w:szCs w:val="20"/>
                                </w:rPr>
                                <w:t>ecifikacije Naručioca, a koji treba da ispunjavaju ponuđena dobra.</w:t>
                              </w:r>
                              <w:r>
                                <w:rPr>
                                  <w:rFonts w:ascii="Arial" w:eastAsia="Arial" w:hAnsi="Arial"/>
                                  <w:color w:val="000000"/>
                                  <w:sz w:val="20"/>
                                  <w:szCs w:val="20"/>
                                </w:rPr>
                                <w:br/>
                                <w:t>Ponuđač je u dostavljenoj IZJAVI O ISPUNJENOSTI KRITERIJUMA ZA KVALITATIVNI IZBOR PRIVREDNOG SUBJEKTA, potvrdio da ispunjava sve zahtevane kriterijume za kvalitativni izbor privrednog subje</w:t>
                              </w:r>
                              <w:r>
                                <w:rPr>
                                  <w:rFonts w:ascii="Arial" w:eastAsia="Arial" w:hAnsi="Arial"/>
                                  <w:color w:val="000000"/>
                                  <w:sz w:val="20"/>
                                  <w:szCs w:val="20"/>
                                </w:rPr>
                                <w:t>kta.</w:t>
                              </w:r>
                              <w:r>
                                <w:rPr>
                                  <w:rFonts w:ascii="Arial" w:eastAsia="Arial" w:hAnsi="Arial"/>
                                  <w:color w:val="000000"/>
                                  <w:sz w:val="20"/>
                                  <w:szCs w:val="20"/>
                                </w:rPr>
                                <w:br/>
                                <w:t>Imajući u vidu sve obrazloženo, ponuda Ponuđača se ocenjuje kao prihvatljiva i biće rangirana prema kriterijumu za dodelu ugovora, odnosno okvirnog sporazuma, koji je određen u dokumentaciji predmetne javne nabavke.</w:t>
                              </w:r>
                              <w:r>
                                <w:rPr>
                                  <w:rFonts w:ascii="Arial" w:eastAsia="Arial" w:hAnsi="Arial"/>
                                  <w:color w:val="000000"/>
                                  <w:sz w:val="20"/>
                                  <w:szCs w:val="20"/>
                                </w:rPr>
                                <w:br/>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KMS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415.121,00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498.145,20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Nakon pregleda dokumentacije podnete putem Portala javnih nabavki i dokumentacije dostavljene na pisarnicu Naručioca, u roku za podnošenje ponuda, te pregledom sadržine podnete ponude, Komisija za javne nabavke N</w:t>
                              </w:r>
                              <w:r>
                                <w:rPr>
                                  <w:rFonts w:ascii="Arial" w:eastAsia="Arial" w:hAnsi="Arial"/>
                                  <w:color w:val="000000"/>
                                  <w:sz w:val="20"/>
                                  <w:szCs w:val="20"/>
                                </w:rPr>
                                <w:t>aručioca je mišljenja da su sva ponuđena dobra odgovarajuća i u svemu prema zahtevima Naručioca iz konkursne dokumentacije. Ponuđač je u ponudi priložio tražene dokumente kojima se potvrđuju zahtevi iz tehničke specifikacije Naručioca, a koji treba da ispu</w:t>
                              </w:r>
                              <w:r>
                                <w:rPr>
                                  <w:rFonts w:ascii="Arial" w:eastAsia="Arial" w:hAnsi="Arial"/>
                                  <w:color w:val="000000"/>
                                  <w:sz w:val="20"/>
                                  <w:szCs w:val="20"/>
                                </w:rPr>
                                <w:t>njavaju ponuđena dobra.</w:t>
                              </w:r>
                              <w:r>
                                <w:rPr>
                                  <w:rFonts w:ascii="Arial" w:eastAsia="Arial" w:hAnsi="Arial"/>
                                  <w:color w:val="000000"/>
                                  <w:sz w:val="20"/>
                                  <w:szCs w:val="20"/>
                                </w:rPr>
                                <w:br/>
                                <w:t>Ponuđač je u dostavljenoj IZJAVI O ISPUNJENOSTI KRITERIJUMA ZA KVALITATIVNI IZBOR PRIVREDNOG SUBJEKTA, potvrdio da ispunjava sve zahtevane kriterijume za kvalitativni izbor privrednog subjekta.</w:t>
                              </w:r>
                              <w:r>
                                <w:rPr>
                                  <w:rFonts w:ascii="Arial" w:eastAsia="Arial" w:hAnsi="Arial"/>
                                  <w:color w:val="000000"/>
                                  <w:sz w:val="20"/>
                                  <w:szCs w:val="20"/>
                                </w:rPr>
                                <w:br/>
                                <w:t>Imajući u vidu sve obrazloženo, ponuda</w:t>
                              </w:r>
                              <w:r>
                                <w:rPr>
                                  <w:rFonts w:ascii="Arial" w:eastAsia="Arial" w:hAnsi="Arial"/>
                                  <w:color w:val="000000"/>
                                  <w:sz w:val="20"/>
                                  <w:szCs w:val="20"/>
                                </w:rPr>
                                <w:t xml:space="preserve"> Ponuđača se ocenjuje kao prihvatljiva i biće rangirana prema kriterijumu za dodelu ugovora, odnosno okvirnog sporazuma, koji je određen u dokumentaciji predmetne javne nabavke.</w:t>
                              </w:r>
                              <w:r>
                                <w:rPr>
                                  <w:rFonts w:ascii="Arial" w:eastAsia="Arial" w:hAnsi="Arial"/>
                                  <w:color w:val="000000"/>
                                  <w:sz w:val="20"/>
                                  <w:szCs w:val="20"/>
                                </w:rPr>
                                <w:br/>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r w:rsidR="00D8397A">
              <w:trPr>
                <w:trHeight w:val="1700"/>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083"/>
                    <w:gridCol w:w="11"/>
                  </w:tblGrid>
                  <w:tr w:rsidR="00D8397A">
                    <w:tc>
                      <w:tcPr>
                        <w:tcW w:w="15397"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2520"/>
                          <w:gridCol w:w="7506"/>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VOLVO elektronika EDC</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410"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09"/>
                          <w:gridCol w:w="1831"/>
                          <w:gridCol w:w="1738"/>
                          <w:gridCol w:w="1551"/>
                          <w:gridCol w:w="1551"/>
                          <w:gridCol w:w="757"/>
                        </w:tblGrid>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547.400,00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jc w:val="right"/>
                                <w:rPr>
                                  <w:rFonts w:ascii="Times New Roman" w:eastAsia="Times New Roman" w:hAnsi="Times New Roman"/>
                                  <w:sz w:val="20"/>
                                  <w:szCs w:val="20"/>
                                </w:rPr>
                              </w:pPr>
                              <w:r>
                                <w:rPr>
                                  <w:rFonts w:ascii="Arial" w:eastAsia="Arial" w:hAnsi="Arial"/>
                                  <w:color w:val="000000"/>
                                  <w:sz w:val="20"/>
                                  <w:szCs w:val="20"/>
                                </w:rPr>
                                <w:t>656.880,00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RSD</w:t>
                              </w:r>
                            </w:p>
                          </w:tc>
                        </w:tr>
                        <w:tr w:rsidR="00D8397A">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i/>
                                  <w:color w:val="000000"/>
                                  <w:sz w:val="20"/>
                                  <w:szCs w:val="20"/>
                                </w:rPr>
                                <w:t xml:space="preserve">Napomena uz pregled </w:t>
                              </w:r>
                              <w:r>
                                <w:rPr>
                                  <w:rFonts w:ascii="Arial" w:eastAsia="Arial" w:hAnsi="Arial"/>
                                  <w:i/>
                                  <w:color w:val="000000"/>
                                  <w:sz w:val="20"/>
                                  <w:szCs w:val="20"/>
                                </w:rPr>
                                <w:lastRenderedPageBreak/>
                                <w:t>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lastRenderedPageBreak/>
                                <w:t xml:space="preserve">Nakon pregleda dokumentacije podnete putem Portala javnih nabavki i </w:t>
                              </w:r>
                              <w:r>
                                <w:rPr>
                                  <w:rFonts w:ascii="Arial" w:eastAsia="Arial" w:hAnsi="Arial"/>
                                  <w:color w:val="000000"/>
                                  <w:sz w:val="20"/>
                                  <w:szCs w:val="20"/>
                                </w:rPr>
                                <w:lastRenderedPageBreak/>
                                <w:t xml:space="preserve">dokumentacije dostavljene na </w:t>
                              </w:r>
                              <w:r>
                                <w:rPr>
                                  <w:rFonts w:ascii="Arial" w:eastAsia="Arial" w:hAnsi="Arial"/>
                                  <w:color w:val="000000"/>
                                  <w:sz w:val="20"/>
                                  <w:szCs w:val="20"/>
                                </w:rPr>
                                <w:t>pisarnicu Naručioca, u roku za podnošenje ponuda, te pregledom sadržine podnete ponude, Komisija za javne nabavke Naručioca je mišljenja da su sva ponuđena dobra odgovarajuća i u svemu prema zahtevima Naručioca iz konkursne dokumentacije. Ponuđač je u ponu</w:t>
                              </w:r>
                              <w:r>
                                <w:rPr>
                                  <w:rFonts w:ascii="Arial" w:eastAsia="Arial" w:hAnsi="Arial"/>
                                  <w:color w:val="000000"/>
                                  <w:sz w:val="20"/>
                                  <w:szCs w:val="20"/>
                                </w:rPr>
                                <w:t>di priložio tražene dokumente kojima se potvrđuju zahtevi iz tehničke specifikacije Naručioca, a koji treba da ispunjavaju ponuđena dobra.</w:t>
                              </w:r>
                              <w:r>
                                <w:rPr>
                                  <w:rFonts w:ascii="Arial" w:eastAsia="Arial" w:hAnsi="Arial"/>
                                  <w:color w:val="000000"/>
                                  <w:sz w:val="20"/>
                                  <w:szCs w:val="20"/>
                                </w:rPr>
                                <w:br/>
                                <w:t>Ponuđač je u dostavljenoj IZJAVI O ISPUNJENOSTI KRITERIJUMA ZA KVALITATIVNI IZBOR PRIVREDNOG SUBJEKTA, potvrdio da is</w:t>
                              </w:r>
                              <w:r>
                                <w:rPr>
                                  <w:rFonts w:ascii="Arial" w:eastAsia="Arial" w:hAnsi="Arial"/>
                                  <w:color w:val="000000"/>
                                  <w:sz w:val="20"/>
                                  <w:szCs w:val="20"/>
                                </w:rPr>
                                <w:t>punjava sve zahtevane kriterijume za kvalitativni izbor privrednog subjekta.</w:t>
                              </w:r>
                              <w:r>
                                <w:rPr>
                                  <w:rFonts w:ascii="Arial" w:eastAsia="Arial" w:hAnsi="Arial"/>
                                  <w:color w:val="000000"/>
                                  <w:sz w:val="20"/>
                                  <w:szCs w:val="20"/>
                                </w:rPr>
                                <w:br/>
                                <w:t>Imajući u vidu sve obrazloženo, ponuda Ponuđača se ocenjuje kao prihvatljiva i biće rangirana prema kriterijumu za dodelu ugovora, odnosno okvirnog sporazuma, koji je određen u do</w:t>
                              </w:r>
                              <w:r>
                                <w:rPr>
                                  <w:rFonts w:ascii="Arial" w:eastAsia="Arial" w:hAnsi="Arial"/>
                                  <w:color w:val="000000"/>
                                  <w:sz w:val="20"/>
                                  <w:szCs w:val="20"/>
                                </w:rPr>
                                <w:t>kumentaciji predmetne javne nabavke.</w:t>
                              </w:r>
                              <w:r>
                                <w:rPr>
                                  <w:rFonts w:ascii="Arial" w:eastAsia="Arial" w:hAnsi="Arial"/>
                                  <w:color w:val="000000"/>
                                  <w:sz w:val="20"/>
                                  <w:szCs w:val="20"/>
                                </w:rPr>
                                <w:br/>
                              </w: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83" w:type="dxa"/>
            <w:shd w:val="clear" w:color="auto" w:fill="auto"/>
          </w:tcPr>
          <w:p w:rsidR="00D8397A" w:rsidRDefault="00D8397A">
            <w:pPr>
              <w:spacing w:before="0" w:after="0"/>
              <w:rPr>
                <w:rFonts w:ascii="Times New Roman" w:eastAsia="Times New Roman" w:hAnsi="Times New Roman"/>
                <w:sz w:val="2"/>
                <w:szCs w:val="20"/>
              </w:rPr>
            </w:pPr>
          </w:p>
        </w:tc>
      </w:tr>
      <w:tr w:rsidR="00D8397A" w:rsidTr="002A6290">
        <w:trPr>
          <w:trHeight w:val="14"/>
        </w:trPr>
        <w:tc>
          <w:tcPr>
            <w:tcW w:w="10681" w:type="dxa"/>
            <w:shd w:val="clear" w:color="auto" w:fill="auto"/>
          </w:tcPr>
          <w:p w:rsidR="00D8397A" w:rsidRDefault="00D8397A">
            <w:pPr>
              <w:spacing w:before="0" w:after="0"/>
              <w:rPr>
                <w:rFonts w:ascii="Times New Roman" w:eastAsia="Times New Roman" w:hAnsi="Times New Roman"/>
                <w:sz w:val="2"/>
                <w:szCs w:val="20"/>
              </w:rPr>
            </w:pPr>
          </w:p>
        </w:tc>
        <w:tc>
          <w:tcPr>
            <w:tcW w:w="9" w:type="dxa"/>
            <w:shd w:val="clear" w:color="auto" w:fill="auto"/>
          </w:tcPr>
          <w:p w:rsidR="00D8397A" w:rsidRDefault="00D8397A">
            <w:pPr>
              <w:spacing w:before="0" w:after="0"/>
              <w:rPr>
                <w:rFonts w:ascii="Times New Roman" w:eastAsia="Times New Roman" w:hAnsi="Times New Roman"/>
                <w:sz w:val="2"/>
                <w:szCs w:val="20"/>
              </w:rPr>
            </w:pPr>
          </w:p>
        </w:tc>
        <w:tc>
          <w:tcPr>
            <w:tcW w:w="83" w:type="dxa"/>
            <w:shd w:val="clear" w:color="auto" w:fill="auto"/>
          </w:tcPr>
          <w:p w:rsidR="00D8397A" w:rsidRDefault="00D8397A">
            <w:pPr>
              <w:spacing w:before="0" w:after="0"/>
              <w:rPr>
                <w:rFonts w:ascii="Times New Roman" w:eastAsia="Times New Roman" w:hAnsi="Times New Roman"/>
                <w:sz w:val="2"/>
                <w:szCs w:val="20"/>
              </w:rPr>
            </w:pPr>
          </w:p>
        </w:tc>
      </w:tr>
      <w:tr w:rsidR="00D8397A" w:rsidTr="002A6290">
        <w:tc>
          <w:tcPr>
            <w:tcW w:w="10690" w:type="dxa"/>
            <w:gridSpan w:val="2"/>
            <w:shd w:val="clear" w:color="auto" w:fill="auto"/>
          </w:tcPr>
          <w:tbl>
            <w:tblPr>
              <w:tblW w:w="0" w:type="auto"/>
              <w:tblCellMar>
                <w:left w:w="0" w:type="dxa"/>
                <w:right w:w="0" w:type="dxa"/>
              </w:tblCellMar>
              <w:tblLook w:val="0000" w:firstRow="0" w:lastRow="0" w:firstColumn="0" w:lastColumn="0" w:noHBand="0" w:noVBand="0"/>
            </w:tblPr>
            <w:tblGrid>
              <w:gridCol w:w="10133"/>
            </w:tblGrid>
            <w:tr w:rsidR="00D8397A">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113"/>
                    <w:gridCol w:w="10"/>
                    <w:gridCol w:w="10"/>
                  </w:tblGrid>
                  <w:tr w:rsidR="00D8397A">
                    <w:tc>
                      <w:tcPr>
                        <w:tcW w:w="15397"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76"/>
                          <w:gridCol w:w="7390"/>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1</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Prekidači za VOLVO i IKARBUS</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8397A">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D8397A">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 xml:space="preserve">Dodatni podaci / </w:t>
                              </w:r>
                              <w:r>
                                <w:rPr>
                                  <w:rFonts w:ascii="Arial" w:eastAsia="Arial" w:hAnsi="Arial"/>
                                  <w:color w:val="000000"/>
                                  <w:sz w:val="20"/>
                                  <w:szCs w:val="20"/>
                                </w:rPr>
                                <w:t>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298"/>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84"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007"/>
                          <w:gridCol w:w="1150"/>
                          <w:gridCol w:w="4646"/>
                          <w:gridCol w:w="1253"/>
                        </w:tblGrid>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KMS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Cena ponude: 299.575,00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Cena ponude: 383.010,00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344"/>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345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113"/>
                    <w:gridCol w:w="10"/>
                    <w:gridCol w:w="10"/>
                  </w:tblGrid>
                  <w:tr w:rsidR="00D8397A">
                    <w:tc>
                      <w:tcPr>
                        <w:tcW w:w="15397"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76"/>
                          <w:gridCol w:w="7390"/>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2</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Senzori za VOLVO i IKARBUS</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8397A">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D8397A">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298"/>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84"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007"/>
                          <w:gridCol w:w="1150"/>
                          <w:gridCol w:w="4646"/>
                          <w:gridCol w:w="1253"/>
                        </w:tblGrid>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Cena ponude: 54.260,00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344"/>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345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113"/>
                    <w:gridCol w:w="10"/>
                    <w:gridCol w:w="10"/>
                  </w:tblGrid>
                  <w:tr w:rsidR="00D8397A">
                    <w:tc>
                      <w:tcPr>
                        <w:tcW w:w="15397"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83"/>
                          <w:gridCol w:w="7383"/>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3</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Senzori e-gasa</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8397A">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D8397A">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298"/>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84"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007"/>
                          <w:gridCol w:w="1150"/>
                          <w:gridCol w:w="4646"/>
                          <w:gridCol w:w="1253"/>
                        </w:tblGrid>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Cena ponude: 448.800,00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344"/>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345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113"/>
                    <w:gridCol w:w="10"/>
                    <w:gridCol w:w="10"/>
                  </w:tblGrid>
                  <w:tr w:rsidR="00D8397A">
                    <w:tc>
                      <w:tcPr>
                        <w:tcW w:w="15397"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78"/>
                          <w:gridCol w:w="7388"/>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lastRenderedPageBreak/>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4</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Glavni prekidači i zaštitne sklopke</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8397A">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D8397A">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 xml:space="preserve">Dodatni podaci / </w:t>
                              </w:r>
                              <w:r>
                                <w:rPr>
                                  <w:rFonts w:ascii="Arial" w:eastAsia="Arial" w:hAnsi="Arial"/>
                                  <w:color w:val="000000"/>
                                  <w:sz w:val="20"/>
                                  <w:szCs w:val="20"/>
                                </w:rPr>
                                <w:t>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298"/>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84"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007"/>
                          <w:gridCol w:w="1150"/>
                          <w:gridCol w:w="4646"/>
                          <w:gridCol w:w="1253"/>
                        </w:tblGrid>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Cena ponude: 304.550,00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344"/>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379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113"/>
                    <w:gridCol w:w="10"/>
                    <w:gridCol w:w="10"/>
                  </w:tblGrid>
                  <w:tr w:rsidR="00D8397A">
                    <w:tc>
                      <w:tcPr>
                        <w:tcW w:w="15397"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73"/>
                          <w:gridCol w:w="7393"/>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Broj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5</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Svetlosna grupa za BMC autobuse</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8397A">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w:t>
                              </w:r>
                              <w:r>
                                <w:rPr>
                                  <w:rFonts w:ascii="Arial" w:eastAsia="Arial" w:hAnsi="Arial"/>
                                  <w:color w:val="000000"/>
                                  <w:sz w:val="20"/>
                                  <w:szCs w:val="20"/>
                                </w:rPr>
                                <w:t xml:space="preserv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D8397A">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298"/>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84"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007"/>
                          <w:gridCol w:w="1150"/>
                          <w:gridCol w:w="4646"/>
                          <w:gridCol w:w="1253"/>
                        </w:tblGrid>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KMS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Cena ponude: 415.121,00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AUTO 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2</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Cena ponude: 964.980,00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344"/>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r w:rsidR="00D8397A">
              <w:trPr>
                <w:trHeight w:val="3455"/>
              </w:trPr>
              <w:tc>
                <w:tcPr>
                  <w:tcW w:w="15411" w:type="dxa"/>
                  <w:shd w:val="clear" w:color="auto" w:fill="auto"/>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113"/>
                    <w:gridCol w:w="10"/>
                    <w:gridCol w:w="10"/>
                  </w:tblGrid>
                  <w:tr w:rsidR="00D8397A">
                    <w:tc>
                      <w:tcPr>
                        <w:tcW w:w="15397" w:type="dxa"/>
                        <w:gridSpan w:val="2"/>
                        <w:shd w:val="clear" w:color="auto" w:fill="auto"/>
                      </w:tcPr>
                      <w:tbl>
                        <w:tblPr>
                          <w:tblW w:w="0" w:type="auto"/>
                          <w:tblInd w:w="39" w:type="dxa"/>
                          <w:tblCellMar>
                            <w:left w:w="0" w:type="dxa"/>
                            <w:right w:w="0" w:type="dxa"/>
                          </w:tblCellMar>
                          <w:tblLook w:val="0000" w:firstRow="0" w:lastRow="0" w:firstColumn="0" w:lastColumn="0" w:noHBand="0" w:noVBand="0"/>
                        </w:tblPr>
                        <w:tblGrid>
                          <w:gridCol w:w="2664"/>
                          <w:gridCol w:w="7402"/>
                        </w:tblGrid>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 xml:space="preserve">Broj </w:t>
                              </w:r>
                              <w:r>
                                <w:rPr>
                                  <w:rFonts w:ascii="Arial" w:eastAsia="Arial" w:hAnsi="Arial"/>
                                  <w:color w:val="000000"/>
                                  <w:sz w:val="20"/>
                                  <w:szCs w:val="20"/>
                                </w:rPr>
                                <w:t>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6</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VOLVO elektronika EDC</w:t>
                              </w:r>
                            </w:p>
                          </w:tc>
                        </w:tr>
                        <w:tr w:rsidR="00D8397A">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DA</w:t>
                              </w:r>
                            </w:p>
                          </w:tc>
                        </w:tr>
                        <w:tr w:rsidR="00D8397A">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NIje utvrđen sukob interesa.</w:t>
                              </w:r>
                            </w:p>
                          </w:tc>
                        </w:tr>
                        <w:tr w:rsidR="00D8397A">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298"/>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c>
                      <w:tcPr>
                        <w:tcW w:w="15384" w:type="dxa"/>
                        <w:shd w:val="clear" w:color="auto" w:fill="auto"/>
                      </w:tcPr>
                      <w:tbl>
                        <w:tblPr>
                          <w:tblW w:w="0" w:type="auto"/>
                          <w:tblInd w:w="39" w:type="dxa"/>
                          <w:tblCellMar>
                            <w:left w:w="0" w:type="dxa"/>
                            <w:right w:w="0" w:type="dxa"/>
                          </w:tblCellMar>
                          <w:tblLook w:val="0000" w:firstRow="0" w:lastRow="0" w:firstColumn="0" w:lastColumn="0" w:noHBand="0" w:noVBand="0"/>
                        </w:tblPr>
                        <w:tblGrid>
                          <w:gridCol w:w="3007"/>
                          <w:gridCol w:w="1150"/>
                          <w:gridCol w:w="4646"/>
                          <w:gridCol w:w="1253"/>
                        </w:tblGrid>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rsidR="00D8397A">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b/>
                                  <w:color w:val="000000"/>
                                  <w:sz w:val="20"/>
                                  <w:szCs w:val="20"/>
                                </w:rPr>
                                <w:t xml:space="preserve">AUTO </w:t>
                              </w:r>
                              <w:r>
                                <w:rPr>
                                  <w:rFonts w:ascii="Arial" w:eastAsia="Arial" w:hAnsi="Arial"/>
                                  <w:b/>
                                  <w:color w:val="000000"/>
                                  <w:sz w:val="20"/>
                                  <w:szCs w:val="20"/>
                                </w:rPr>
                                <w:t>GAGI DOO BEOGRAD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rPr>
                                  <w:rFonts w:ascii="Times New Roman" w:eastAsia="Times New Roman" w:hAnsi="Times New Roman"/>
                                  <w:sz w:val="20"/>
                                  <w:szCs w:val="20"/>
                                </w:rPr>
                              </w:pPr>
                              <w:r>
                                <w:rPr>
                                  <w:rFonts w:ascii="Arial" w:eastAsia="Arial" w:hAnsi="Arial"/>
                                  <w:color w:val="000000"/>
                                  <w:sz w:val="20"/>
                                  <w:szCs w:val="20"/>
                                </w:rPr>
                                <w:t>Cena ponude: 547.400,00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rsidR="00D8397A" w:rsidRDefault="00C214E5">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rsidR="00D8397A" w:rsidRDefault="00D8397A">
                        <w:pPr>
                          <w:spacing w:before="0" w:after="0"/>
                          <w:rPr>
                            <w:rFonts w:ascii="Times New Roman" w:eastAsia="Times New Roman" w:hAnsi="Times New Roman"/>
                            <w:sz w:val="20"/>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r w:rsidR="00D8397A">
                    <w:trPr>
                      <w:trHeight w:val="344"/>
                    </w:trPr>
                    <w:tc>
                      <w:tcPr>
                        <w:tcW w:w="15384"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c>
                      <w:tcPr>
                        <w:tcW w:w="13" w:type="dxa"/>
                        <w:shd w:val="clear" w:color="auto" w:fill="auto"/>
                      </w:tcPr>
                      <w:p w:rsidR="00D8397A" w:rsidRDefault="00D8397A">
                        <w:pPr>
                          <w:spacing w:before="0" w:after="0"/>
                          <w:rPr>
                            <w:rFonts w:ascii="Times New Roman" w:eastAsia="Times New Roman" w:hAnsi="Times New Roman"/>
                            <w:sz w:val="2"/>
                            <w:szCs w:val="20"/>
                          </w:rPr>
                        </w:pPr>
                      </w:p>
                    </w:tc>
                  </w:tr>
                </w:tbl>
                <w:p w:rsidR="00D8397A" w:rsidRDefault="00D8397A">
                  <w:pPr>
                    <w:spacing w:before="0" w:after="0"/>
                    <w:rPr>
                      <w:rFonts w:ascii="Times New Roman" w:eastAsia="Times New Roman" w:hAnsi="Times New Roman"/>
                      <w:sz w:val="20"/>
                      <w:szCs w:val="20"/>
                    </w:rPr>
                  </w:pPr>
                </w:p>
              </w:tc>
            </w:tr>
          </w:tbl>
          <w:p w:rsidR="00D8397A" w:rsidRDefault="00D8397A">
            <w:pPr>
              <w:spacing w:before="0" w:after="0"/>
              <w:rPr>
                <w:rFonts w:ascii="Times New Roman" w:eastAsia="Times New Roman" w:hAnsi="Times New Roman"/>
                <w:sz w:val="20"/>
                <w:szCs w:val="20"/>
              </w:rPr>
            </w:pPr>
          </w:p>
        </w:tc>
        <w:tc>
          <w:tcPr>
            <w:tcW w:w="83" w:type="dxa"/>
            <w:shd w:val="clear" w:color="auto" w:fill="auto"/>
          </w:tcPr>
          <w:p w:rsidR="00D8397A" w:rsidRDefault="00D8397A">
            <w:pPr>
              <w:spacing w:before="0" w:after="0"/>
              <w:rPr>
                <w:rFonts w:ascii="Times New Roman" w:eastAsia="Times New Roman" w:hAnsi="Times New Roman"/>
                <w:sz w:val="2"/>
                <w:szCs w:val="20"/>
              </w:rPr>
            </w:pPr>
          </w:p>
        </w:tc>
      </w:tr>
      <w:tr w:rsidR="00D8397A" w:rsidTr="002A6290">
        <w:trPr>
          <w:trHeight w:val="523"/>
        </w:trPr>
        <w:tc>
          <w:tcPr>
            <w:tcW w:w="10681" w:type="dxa"/>
            <w:shd w:val="clear" w:color="auto" w:fill="auto"/>
          </w:tcPr>
          <w:p w:rsidR="00D8397A" w:rsidRDefault="00D8397A">
            <w:pPr>
              <w:spacing w:before="0" w:after="0"/>
              <w:rPr>
                <w:rFonts w:ascii="Times New Roman" w:eastAsia="Times New Roman" w:hAnsi="Times New Roman"/>
                <w:sz w:val="2"/>
                <w:szCs w:val="20"/>
              </w:rPr>
            </w:pPr>
          </w:p>
        </w:tc>
        <w:tc>
          <w:tcPr>
            <w:tcW w:w="9" w:type="dxa"/>
            <w:shd w:val="clear" w:color="auto" w:fill="auto"/>
          </w:tcPr>
          <w:p w:rsidR="00D8397A" w:rsidRDefault="00D8397A">
            <w:pPr>
              <w:spacing w:before="0" w:after="0"/>
              <w:rPr>
                <w:rFonts w:ascii="Times New Roman" w:eastAsia="Times New Roman" w:hAnsi="Times New Roman"/>
                <w:sz w:val="2"/>
                <w:szCs w:val="20"/>
              </w:rPr>
            </w:pPr>
          </w:p>
        </w:tc>
        <w:tc>
          <w:tcPr>
            <w:tcW w:w="83" w:type="dxa"/>
            <w:shd w:val="clear" w:color="auto" w:fill="auto"/>
          </w:tcPr>
          <w:p w:rsidR="00D8397A" w:rsidRDefault="00D8397A">
            <w:pPr>
              <w:spacing w:before="0" w:after="0"/>
              <w:rPr>
                <w:rFonts w:ascii="Times New Roman" w:eastAsia="Times New Roman" w:hAnsi="Times New Roman"/>
                <w:sz w:val="2"/>
                <w:szCs w:val="20"/>
              </w:rPr>
            </w:pPr>
          </w:p>
        </w:tc>
      </w:tr>
    </w:tbl>
    <w:p w:rsidR="00462B8A" w:rsidRPr="00462B8A" w:rsidRDefault="002A6290" w:rsidP="006A1AA1">
      <w:pPr>
        <w:ind w:left="142" w:right="423"/>
        <w:jc w:val="both"/>
        <w:rPr>
          <w:rFonts w:ascii="Arial" w:hAnsi="Arial" w:cs="Arial"/>
          <w:sz w:val="22"/>
        </w:rPr>
      </w:pPr>
      <w:r w:rsidRPr="00462B8A">
        <w:rPr>
          <w:rFonts w:ascii="Arial" w:hAnsi="Arial" w:cs="Arial"/>
          <w:sz w:val="22"/>
        </w:rPr>
        <w:t>Direktor Naručioca prihvatio je predlog Komisije za javnu nabavku o dodeli ugovora, te je na osnovu zakonskog ovlašćenja, primenom odredbe člana 146. stav 1</w:t>
      </w:r>
      <w:r w:rsidR="00CE1EC7">
        <w:rPr>
          <w:rFonts w:ascii="Arial" w:hAnsi="Arial" w:cs="Arial"/>
          <w:sz w:val="22"/>
        </w:rPr>
        <w:t>.</w:t>
      </w:r>
      <w:bookmarkStart w:id="105" w:name="_GoBack"/>
      <w:bookmarkEnd w:id="105"/>
      <w:r w:rsidRPr="00462B8A">
        <w:rPr>
          <w:rFonts w:ascii="Arial" w:hAnsi="Arial" w:cs="Arial"/>
          <w:sz w:val="22"/>
        </w:rPr>
        <w:t xml:space="preserve"> i stav 7. Zakona o javnim nabavkama, doneo odluku o </w:t>
      </w:r>
      <w:r w:rsidR="00462B8A" w:rsidRPr="00462B8A">
        <w:rPr>
          <w:rFonts w:ascii="Arial" w:hAnsi="Arial" w:cs="Arial"/>
          <w:sz w:val="22"/>
        </w:rPr>
        <w:t>zaključenju okvirnih sporazuma sa sledećim ponuđačima, po partijama:</w:t>
      </w:r>
    </w:p>
    <w:p w:rsidR="00462B8A" w:rsidRPr="00462B8A" w:rsidRDefault="00462B8A" w:rsidP="00462B8A">
      <w:pPr>
        <w:numPr>
          <w:ilvl w:val="0"/>
          <w:numId w:val="3"/>
        </w:numPr>
        <w:spacing w:before="0"/>
        <w:ind w:right="423"/>
        <w:rPr>
          <w:rFonts w:ascii="Arial" w:hAnsi="Arial" w:cs="Arial"/>
          <w:b/>
          <w:sz w:val="22"/>
        </w:rPr>
      </w:pPr>
      <w:r w:rsidRPr="00462B8A">
        <w:rPr>
          <w:rFonts w:ascii="Arial" w:hAnsi="Arial" w:cs="Arial"/>
          <w:sz w:val="22"/>
        </w:rPr>
        <w:t>Partija 1 – Prekidači za VOLVO i IKARBUS,</w:t>
      </w:r>
      <w:r w:rsidRPr="00462B8A">
        <w:rPr>
          <w:rFonts w:ascii="Arial" w:hAnsi="Arial" w:cs="Arial"/>
          <w:b/>
          <w:sz w:val="22"/>
        </w:rPr>
        <w:t xml:space="preserve"> </w:t>
      </w:r>
      <w:r w:rsidRPr="00462B8A">
        <w:rPr>
          <w:rFonts w:ascii="Arial" w:hAnsi="Arial" w:cs="Arial"/>
          <w:sz w:val="22"/>
        </w:rPr>
        <w:t>sa ponuđačima:</w:t>
      </w:r>
    </w:p>
    <w:p w:rsidR="00462B8A" w:rsidRPr="00462B8A" w:rsidRDefault="00462B8A" w:rsidP="00462B8A">
      <w:pPr>
        <w:numPr>
          <w:ilvl w:val="0"/>
          <w:numId w:val="2"/>
        </w:numPr>
        <w:spacing w:before="0" w:after="0"/>
        <w:ind w:left="1276"/>
        <w:rPr>
          <w:rFonts w:ascii="Arial" w:hAnsi="Arial" w:cs="Arial"/>
          <w:sz w:val="22"/>
          <w:lang w:val="sr-Latn-CS"/>
        </w:rPr>
      </w:pPr>
      <w:r w:rsidRPr="00462B8A">
        <w:rPr>
          <w:rFonts w:ascii="Arial" w:hAnsi="Arial" w:cs="Arial"/>
          <w:sz w:val="22"/>
        </w:rPr>
        <w:t>KMS d.o.o., Ustamička 128A, 11010 Beograd</w:t>
      </w:r>
      <w:r w:rsidRPr="00462B8A">
        <w:rPr>
          <w:rFonts w:ascii="Arial" w:hAnsi="Arial" w:cs="Arial"/>
          <w:noProof/>
          <w:sz w:val="22"/>
          <w:lang w:val="sr-Latn-CS"/>
        </w:rPr>
        <w:t>, broj ponude 293 od 09.09.2022. godine</w:t>
      </w:r>
      <w:r w:rsidRPr="00462B8A">
        <w:rPr>
          <w:rFonts w:ascii="Arial" w:hAnsi="Arial" w:cs="Arial"/>
          <w:sz w:val="22"/>
          <w:lang w:val="sr-Latn-CS"/>
        </w:rPr>
        <w:t>;</w:t>
      </w:r>
    </w:p>
    <w:p w:rsidR="00462B8A" w:rsidRDefault="00462B8A" w:rsidP="00462B8A">
      <w:pPr>
        <w:numPr>
          <w:ilvl w:val="0"/>
          <w:numId w:val="2"/>
        </w:numPr>
        <w:spacing w:before="0" w:after="120"/>
        <w:ind w:left="1276" w:hanging="357"/>
        <w:rPr>
          <w:rFonts w:ascii="Arial" w:hAnsi="Arial" w:cs="Arial"/>
          <w:sz w:val="22"/>
          <w:lang w:val="sr-Latn-CS"/>
        </w:rPr>
      </w:pPr>
      <w:r w:rsidRPr="00462B8A">
        <w:rPr>
          <w:rFonts w:ascii="Arial" w:hAnsi="Arial" w:cs="Arial"/>
          <w:sz w:val="22"/>
          <w:lang w:val="sr-Latn-CS"/>
        </w:rPr>
        <w:t xml:space="preserve">AUTO-GAGI d.o.o., Nehruova 51a, 11070 Novi Beograd, </w:t>
      </w:r>
      <w:r w:rsidRPr="00462B8A">
        <w:rPr>
          <w:rFonts w:ascii="Arial" w:hAnsi="Arial" w:cs="Arial"/>
          <w:noProof/>
          <w:sz w:val="22"/>
          <w:lang w:val="sr-Latn-CS"/>
        </w:rPr>
        <w:t xml:space="preserve">broj ponude </w:t>
      </w:r>
      <w:r w:rsidRPr="00462B8A">
        <w:rPr>
          <w:rFonts w:ascii="Arial" w:eastAsia="Arial" w:hAnsi="Arial"/>
          <w:color w:val="000000"/>
          <w:sz w:val="22"/>
        </w:rPr>
        <w:t xml:space="preserve">071-2022 </w:t>
      </w:r>
      <w:r w:rsidRPr="00462B8A">
        <w:rPr>
          <w:rFonts w:ascii="Arial" w:hAnsi="Arial" w:cs="Arial"/>
          <w:noProof/>
          <w:sz w:val="22"/>
          <w:lang w:val="sr-Latn-CS"/>
        </w:rPr>
        <w:t>od 12.09.2022. godine.</w:t>
      </w:r>
    </w:p>
    <w:p w:rsidR="00DD3C76" w:rsidRPr="00462B8A" w:rsidRDefault="00DD3C76" w:rsidP="00DD3C76">
      <w:pPr>
        <w:spacing w:before="0" w:after="120"/>
        <w:ind w:left="1276"/>
        <w:rPr>
          <w:rFonts w:ascii="Arial" w:hAnsi="Arial" w:cs="Arial"/>
          <w:sz w:val="22"/>
          <w:lang w:val="sr-Latn-CS"/>
        </w:rPr>
      </w:pPr>
    </w:p>
    <w:p w:rsidR="00462B8A" w:rsidRPr="00462B8A" w:rsidRDefault="00462B8A" w:rsidP="00462B8A">
      <w:pPr>
        <w:numPr>
          <w:ilvl w:val="0"/>
          <w:numId w:val="3"/>
        </w:numPr>
        <w:spacing w:before="0"/>
        <w:ind w:right="423"/>
        <w:rPr>
          <w:rFonts w:ascii="Arial" w:hAnsi="Arial" w:cs="Arial"/>
          <w:b/>
          <w:sz w:val="22"/>
        </w:rPr>
      </w:pPr>
      <w:r w:rsidRPr="00462B8A">
        <w:rPr>
          <w:rFonts w:ascii="Arial" w:hAnsi="Arial" w:cs="Arial"/>
          <w:sz w:val="22"/>
        </w:rPr>
        <w:lastRenderedPageBreak/>
        <w:t>Partija 2 – Senzori za VOLVO i IKARBUS</w:t>
      </w:r>
      <w:r w:rsidRPr="00462B8A">
        <w:rPr>
          <w:rFonts w:ascii="Arial" w:hAnsi="Arial" w:cs="Arial"/>
          <w:b/>
          <w:sz w:val="22"/>
        </w:rPr>
        <w:t xml:space="preserve">, </w:t>
      </w:r>
      <w:r w:rsidRPr="00462B8A">
        <w:rPr>
          <w:rFonts w:ascii="Arial" w:hAnsi="Arial" w:cs="Arial"/>
          <w:sz w:val="22"/>
        </w:rPr>
        <w:t>sa ponuđačem:</w:t>
      </w:r>
    </w:p>
    <w:p w:rsidR="00462B8A" w:rsidRPr="00462B8A" w:rsidRDefault="00462B8A" w:rsidP="00462B8A">
      <w:pPr>
        <w:numPr>
          <w:ilvl w:val="0"/>
          <w:numId w:val="4"/>
        </w:numPr>
        <w:spacing w:before="0" w:after="120"/>
        <w:ind w:hanging="357"/>
        <w:rPr>
          <w:rFonts w:ascii="Arial" w:hAnsi="Arial" w:cs="Arial"/>
          <w:sz w:val="22"/>
          <w:lang w:val="sr-Latn-CS"/>
        </w:rPr>
      </w:pPr>
      <w:r w:rsidRPr="00462B8A">
        <w:rPr>
          <w:rFonts w:ascii="Arial" w:hAnsi="Arial" w:cs="Arial"/>
          <w:sz w:val="22"/>
          <w:lang w:val="sr-Latn-CS"/>
        </w:rPr>
        <w:t xml:space="preserve">AUTO-GAGI d.o.o., Nehruova 51a, 11070 Novi Beograd, </w:t>
      </w:r>
      <w:r w:rsidRPr="00462B8A">
        <w:rPr>
          <w:rFonts w:ascii="Arial" w:hAnsi="Arial" w:cs="Arial"/>
          <w:noProof/>
          <w:sz w:val="22"/>
          <w:lang w:val="sr-Latn-CS"/>
        </w:rPr>
        <w:t xml:space="preserve">broj ponude </w:t>
      </w:r>
      <w:r w:rsidRPr="00462B8A">
        <w:rPr>
          <w:rFonts w:ascii="Arial" w:eastAsia="Arial" w:hAnsi="Arial"/>
          <w:color w:val="000000"/>
          <w:sz w:val="22"/>
        </w:rPr>
        <w:t xml:space="preserve">072-2022 </w:t>
      </w:r>
      <w:r w:rsidRPr="00462B8A">
        <w:rPr>
          <w:rFonts w:ascii="Arial" w:hAnsi="Arial" w:cs="Arial"/>
          <w:noProof/>
          <w:sz w:val="22"/>
          <w:lang w:val="sr-Latn-CS"/>
        </w:rPr>
        <w:t>od 12.09.2022. godine.</w:t>
      </w:r>
    </w:p>
    <w:p w:rsidR="00462B8A" w:rsidRPr="00462B8A" w:rsidRDefault="00462B8A" w:rsidP="00462B8A">
      <w:pPr>
        <w:numPr>
          <w:ilvl w:val="0"/>
          <w:numId w:val="3"/>
        </w:numPr>
        <w:spacing w:before="0"/>
        <w:ind w:right="423"/>
        <w:rPr>
          <w:rFonts w:ascii="Arial" w:hAnsi="Arial" w:cs="Arial"/>
          <w:b/>
          <w:sz w:val="22"/>
        </w:rPr>
      </w:pPr>
      <w:r w:rsidRPr="00462B8A">
        <w:rPr>
          <w:rFonts w:ascii="Arial" w:hAnsi="Arial" w:cs="Arial"/>
          <w:sz w:val="22"/>
        </w:rPr>
        <w:t>Partija 3 – Senzori e-gasa,</w:t>
      </w:r>
      <w:r w:rsidRPr="00462B8A">
        <w:rPr>
          <w:rFonts w:ascii="Arial" w:hAnsi="Arial" w:cs="Arial"/>
          <w:b/>
          <w:sz w:val="22"/>
        </w:rPr>
        <w:t xml:space="preserve"> </w:t>
      </w:r>
      <w:r w:rsidRPr="00462B8A">
        <w:rPr>
          <w:rFonts w:ascii="Arial" w:hAnsi="Arial" w:cs="Arial"/>
          <w:sz w:val="22"/>
        </w:rPr>
        <w:t>sa ponuđačem:</w:t>
      </w:r>
    </w:p>
    <w:p w:rsidR="00462B8A" w:rsidRPr="00462B8A" w:rsidRDefault="00462B8A" w:rsidP="00462B8A">
      <w:pPr>
        <w:numPr>
          <w:ilvl w:val="0"/>
          <w:numId w:val="5"/>
        </w:numPr>
        <w:spacing w:before="0" w:after="120"/>
        <w:ind w:hanging="357"/>
        <w:rPr>
          <w:rFonts w:ascii="Arial" w:hAnsi="Arial" w:cs="Arial"/>
          <w:sz w:val="22"/>
          <w:lang w:val="sr-Latn-CS"/>
        </w:rPr>
      </w:pPr>
      <w:r w:rsidRPr="00462B8A">
        <w:rPr>
          <w:rFonts w:ascii="Arial" w:hAnsi="Arial" w:cs="Arial"/>
          <w:sz w:val="22"/>
          <w:lang w:val="sr-Latn-CS"/>
        </w:rPr>
        <w:t xml:space="preserve">AUTO-GAGI d.o.o., Nehruova 51a, 11070 Novi Beograd, </w:t>
      </w:r>
      <w:r w:rsidRPr="00462B8A">
        <w:rPr>
          <w:rFonts w:ascii="Arial" w:hAnsi="Arial" w:cs="Arial"/>
          <w:noProof/>
          <w:sz w:val="22"/>
          <w:lang w:val="sr-Latn-CS"/>
        </w:rPr>
        <w:t xml:space="preserve">broj ponude </w:t>
      </w:r>
      <w:r w:rsidRPr="00462B8A">
        <w:rPr>
          <w:rFonts w:ascii="Arial" w:eastAsia="Arial" w:hAnsi="Arial"/>
          <w:color w:val="000000"/>
          <w:sz w:val="22"/>
        </w:rPr>
        <w:t xml:space="preserve">073-2022 </w:t>
      </w:r>
      <w:r w:rsidRPr="00462B8A">
        <w:rPr>
          <w:rFonts w:ascii="Arial" w:hAnsi="Arial" w:cs="Arial"/>
          <w:noProof/>
          <w:sz w:val="22"/>
          <w:lang w:val="sr-Latn-CS"/>
        </w:rPr>
        <w:t>od 12.09.2022. godine.</w:t>
      </w:r>
    </w:p>
    <w:p w:rsidR="00462B8A" w:rsidRPr="00462B8A" w:rsidRDefault="00462B8A" w:rsidP="00462B8A">
      <w:pPr>
        <w:numPr>
          <w:ilvl w:val="0"/>
          <w:numId w:val="3"/>
        </w:numPr>
        <w:spacing w:before="0"/>
        <w:ind w:right="423"/>
        <w:rPr>
          <w:rFonts w:ascii="Arial" w:hAnsi="Arial" w:cs="Arial"/>
          <w:b/>
          <w:sz w:val="22"/>
        </w:rPr>
      </w:pPr>
      <w:r w:rsidRPr="00462B8A">
        <w:rPr>
          <w:rFonts w:ascii="Arial" w:hAnsi="Arial" w:cs="Arial"/>
          <w:sz w:val="22"/>
        </w:rPr>
        <w:t>Partija 4 – Glavni prekidači i zaštitne sklopke,</w:t>
      </w:r>
      <w:r w:rsidRPr="00462B8A">
        <w:rPr>
          <w:rFonts w:ascii="Arial" w:hAnsi="Arial" w:cs="Arial"/>
          <w:b/>
          <w:sz w:val="22"/>
        </w:rPr>
        <w:t xml:space="preserve"> </w:t>
      </w:r>
      <w:r w:rsidRPr="00462B8A">
        <w:rPr>
          <w:rFonts w:ascii="Arial" w:hAnsi="Arial" w:cs="Arial"/>
          <w:sz w:val="22"/>
        </w:rPr>
        <w:t>sa ponuđačem:</w:t>
      </w:r>
    </w:p>
    <w:p w:rsidR="00462B8A" w:rsidRPr="00462B8A" w:rsidRDefault="00462B8A" w:rsidP="00462B8A">
      <w:pPr>
        <w:numPr>
          <w:ilvl w:val="0"/>
          <w:numId w:val="6"/>
        </w:numPr>
        <w:spacing w:before="0" w:after="120"/>
        <w:ind w:hanging="357"/>
        <w:rPr>
          <w:rFonts w:ascii="Arial" w:hAnsi="Arial" w:cs="Arial"/>
          <w:sz w:val="22"/>
          <w:lang w:val="sr-Latn-CS"/>
        </w:rPr>
      </w:pPr>
      <w:r w:rsidRPr="00462B8A">
        <w:rPr>
          <w:rFonts w:ascii="Arial" w:hAnsi="Arial" w:cs="Arial"/>
          <w:sz w:val="22"/>
          <w:lang w:val="sr-Latn-CS"/>
        </w:rPr>
        <w:t xml:space="preserve">AUTO-GAGI d.o.o., Nehruova 51a, 11070 Novi Beograd, </w:t>
      </w:r>
      <w:r w:rsidRPr="00462B8A">
        <w:rPr>
          <w:rFonts w:ascii="Arial" w:hAnsi="Arial" w:cs="Arial"/>
          <w:noProof/>
          <w:sz w:val="22"/>
          <w:lang w:val="sr-Latn-CS"/>
        </w:rPr>
        <w:t xml:space="preserve">broj ponude </w:t>
      </w:r>
      <w:r w:rsidRPr="00462B8A">
        <w:rPr>
          <w:rFonts w:ascii="Arial" w:eastAsia="Arial" w:hAnsi="Arial"/>
          <w:color w:val="000000"/>
          <w:sz w:val="22"/>
        </w:rPr>
        <w:t xml:space="preserve">074-2022 </w:t>
      </w:r>
      <w:r w:rsidRPr="00462B8A">
        <w:rPr>
          <w:rFonts w:ascii="Arial" w:hAnsi="Arial" w:cs="Arial"/>
          <w:noProof/>
          <w:sz w:val="22"/>
          <w:lang w:val="sr-Latn-CS"/>
        </w:rPr>
        <w:t>od 12.09.2022. godine.</w:t>
      </w:r>
    </w:p>
    <w:p w:rsidR="00462B8A" w:rsidRPr="00462B8A" w:rsidRDefault="00462B8A" w:rsidP="00462B8A">
      <w:pPr>
        <w:numPr>
          <w:ilvl w:val="0"/>
          <w:numId w:val="3"/>
        </w:numPr>
        <w:spacing w:before="0"/>
        <w:ind w:right="423"/>
        <w:rPr>
          <w:rFonts w:ascii="Arial" w:hAnsi="Arial" w:cs="Arial"/>
          <w:b/>
          <w:sz w:val="22"/>
        </w:rPr>
      </w:pPr>
      <w:r w:rsidRPr="00462B8A">
        <w:rPr>
          <w:rFonts w:ascii="Arial" w:hAnsi="Arial" w:cs="Arial"/>
          <w:sz w:val="22"/>
        </w:rPr>
        <w:t>Partija 5 – Svetlosna grupa za BMC autobuse,</w:t>
      </w:r>
      <w:r w:rsidRPr="00462B8A">
        <w:rPr>
          <w:rFonts w:ascii="Arial" w:hAnsi="Arial" w:cs="Arial"/>
          <w:b/>
          <w:sz w:val="22"/>
        </w:rPr>
        <w:t xml:space="preserve"> </w:t>
      </w:r>
      <w:r w:rsidRPr="00462B8A">
        <w:rPr>
          <w:rFonts w:ascii="Arial" w:hAnsi="Arial" w:cs="Arial"/>
          <w:sz w:val="22"/>
        </w:rPr>
        <w:t>sa ponuđačima:</w:t>
      </w:r>
    </w:p>
    <w:p w:rsidR="00462B8A" w:rsidRPr="00462B8A" w:rsidRDefault="00462B8A" w:rsidP="00462B8A">
      <w:pPr>
        <w:numPr>
          <w:ilvl w:val="0"/>
          <w:numId w:val="7"/>
        </w:numPr>
        <w:spacing w:before="0" w:after="0"/>
        <w:rPr>
          <w:rFonts w:ascii="Arial" w:hAnsi="Arial" w:cs="Arial"/>
          <w:sz w:val="22"/>
          <w:lang w:val="sr-Latn-CS"/>
        </w:rPr>
      </w:pPr>
      <w:r w:rsidRPr="00462B8A">
        <w:rPr>
          <w:rFonts w:ascii="Arial" w:hAnsi="Arial" w:cs="Arial"/>
          <w:sz w:val="22"/>
        </w:rPr>
        <w:t>KMS d.o.o., Ustamička 128A, 11010 Beograd</w:t>
      </w:r>
      <w:r w:rsidRPr="00462B8A">
        <w:rPr>
          <w:rFonts w:ascii="Arial" w:hAnsi="Arial" w:cs="Arial"/>
          <w:noProof/>
          <w:sz w:val="22"/>
          <w:lang w:val="sr-Latn-CS"/>
        </w:rPr>
        <w:t>, broj ponude 293 od 09.09.2022. godine</w:t>
      </w:r>
      <w:r w:rsidRPr="00462B8A">
        <w:rPr>
          <w:rFonts w:ascii="Arial" w:hAnsi="Arial" w:cs="Arial"/>
          <w:sz w:val="22"/>
          <w:lang w:val="sr-Latn-CS"/>
        </w:rPr>
        <w:t>;</w:t>
      </w:r>
    </w:p>
    <w:p w:rsidR="00462B8A" w:rsidRPr="00462B8A" w:rsidRDefault="00462B8A" w:rsidP="00462B8A">
      <w:pPr>
        <w:numPr>
          <w:ilvl w:val="0"/>
          <w:numId w:val="7"/>
        </w:numPr>
        <w:spacing w:before="0" w:after="120"/>
        <w:ind w:left="1208" w:hanging="357"/>
        <w:rPr>
          <w:rFonts w:ascii="Arial" w:hAnsi="Arial" w:cs="Arial"/>
          <w:sz w:val="22"/>
          <w:lang w:val="sr-Latn-CS"/>
        </w:rPr>
      </w:pPr>
      <w:r w:rsidRPr="00462B8A">
        <w:rPr>
          <w:rFonts w:ascii="Arial" w:hAnsi="Arial" w:cs="Arial"/>
          <w:sz w:val="22"/>
          <w:lang w:val="sr-Latn-CS"/>
        </w:rPr>
        <w:t xml:space="preserve">AUTO-GAGI d.o.o., Nehruova 51a, 11070 Novi Beograd, </w:t>
      </w:r>
      <w:r w:rsidRPr="00462B8A">
        <w:rPr>
          <w:rFonts w:ascii="Arial" w:hAnsi="Arial" w:cs="Arial"/>
          <w:noProof/>
          <w:sz w:val="22"/>
          <w:lang w:val="sr-Latn-CS"/>
        </w:rPr>
        <w:t xml:space="preserve">broj ponude </w:t>
      </w:r>
      <w:r w:rsidRPr="00462B8A">
        <w:rPr>
          <w:rFonts w:ascii="Arial" w:eastAsia="Arial" w:hAnsi="Arial"/>
          <w:color w:val="000000"/>
          <w:sz w:val="22"/>
        </w:rPr>
        <w:t xml:space="preserve">075-2022 </w:t>
      </w:r>
      <w:r w:rsidRPr="00462B8A">
        <w:rPr>
          <w:rFonts w:ascii="Arial" w:hAnsi="Arial" w:cs="Arial"/>
          <w:noProof/>
          <w:sz w:val="22"/>
          <w:lang w:val="sr-Latn-CS"/>
        </w:rPr>
        <w:t>od 12.09.2022. godine.</w:t>
      </w:r>
    </w:p>
    <w:p w:rsidR="00462B8A" w:rsidRPr="00462B8A" w:rsidRDefault="00462B8A" w:rsidP="00462B8A">
      <w:pPr>
        <w:numPr>
          <w:ilvl w:val="0"/>
          <w:numId w:val="3"/>
        </w:numPr>
        <w:spacing w:before="0"/>
        <w:ind w:right="423"/>
        <w:rPr>
          <w:rFonts w:ascii="Arial" w:hAnsi="Arial" w:cs="Arial"/>
          <w:b/>
          <w:sz w:val="22"/>
        </w:rPr>
      </w:pPr>
      <w:r w:rsidRPr="00462B8A">
        <w:rPr>
          <w:rFonts w:ascii="Arial" w:hAnsi="Arial" w:cs="Arial"/>
          <w:sz w:val="22"/>
        </w:rPr>
        <w:t>Partija 6 – VOLVO elektronika EDC</w:t>
      </w:r>
      <w:r w:rsidRPr="00462B8A">
        <w:rPr>
          <w:rFonts w:ascii="Arial" w:hAnsi="Arial" w:cs="Arial"/>
          <w:b/>
          <w:sz w:val="22"/>
        </w:rPr>
        <w:t xml:space="preserve">, </w:t>
      </w:r>
      <w:r w:rsidRPr="00462B8A">
        <w:rPr>
          <w:rFonts w:ascii="Arial" w:hAnsi="Arial" w:cs="Arial"/>
          <w:sz w:val="22"/>
        </w:rPr>
        <w:t>sa ponuđačem:</w:t>
      </w:r>
    </w:p>
    <w:p w:rsidR="002A6290" w:rsidRPr="00462B8A" w:rsidRDefault="00462B8A" w:rsidP="00DD3C76">
      <w:pPr>
        <w:ind w:left="1276" w:hanging="425"/>
        <w:jc w:val="both"/>
        <w:rPr>
          <w:rFonts w:ascii="Arial" w:hAnsi="Arial" w:cs="Arial"/>
          <w:sz w:val="22"/>
          <w:lang w:val="sr-Latn-CS"/>
        </w:rPr>
      </w:pPr>
      <w:r w:rsidRPr="00462B8A">
        <w:rPr>
          <w:rFonts w:ascii="Arial" w:hAnsi="Arial" w:cs="Arial"/>
          <w:sz w:val="22"/>
        </w:rPr>
        <w:t>1.  AUTO-GAGI d.o.o., Nehruova 51a, 11070 Novi Beograd, broj ponude 076-2022 od 12.09.2022. godine</w:t>
      </w:r>
      <w:r w:rsidR="002A6290" w:rsidRPr="00462B8A">
        <w:rPr>
          <w:rFonts w:ascii="Arial" w:hAnsi="Arial" w:cs="Arial"/>
          <w:noProof/>
          <w:sz w:val="22"/>
          <w:lang w:val="sr-Latn-CS"/>
        </w:rPr>
        <w:t>.</w:t>
      </w:r>
    </w:p>
    <w:p w:rsidR="002A6290" w:rsidRPr="00462B8A" w:rsidRDefault="002A6290" w:rsidP="002A6290">
      <w:pPr>
        <w:spacing w:before="120" w:after="120"/>
        <w:jc w:val="both"/>
        <w:rPr>
          <w:rFonts w:ascii="Arial" w:eastAsia="Times New Roman" w:hAnsi="Arial" w:cs="Arial"/>
          <w:noProof/>
          <w:sz w:val="22"/>
          <w:lang w:val="sr-Latn-BA" w:eastAsia="lv-LV"/>
        </w:rPr>
      </w:pPr>
    </w:p>
    <w:p w:rsidR="002A6290" w:rsidRPr="00462B8A" w:rsidRDefault="002A6290" w:rsidP="002A6290">
      <w:pPr>
        <w:spacing w:before="120" w:after="120"/>
        <w:jc w:val="both"/>
        <w:rPr>
          <w:rFonts w:ascii="Arial" w:eastAsia="Times New Roman" w:hAnsi="Arial" w:cs="Arial"/>
          <w:b/>
          <w:noProof/>
          <w:sz w:val="22"/>
          <w:lang w:val="sr-Latn-BA" w:eastAsia="lv-LV"/>
        </w:rPr>
      </w:pPr>
      <w:r w:rsidRPr="00462B8A">
        <w:rPr>
          <w:rFonts w:ascii="Arial" w:eastAsia="Times New Roman" w:hAnsi="Arial" w:cs="Arial"/>
          <w:b/>
          <w:noProof/>
          <w:sz w:val="22"/>
          <w:lang w:val="sr-Latn-BA" w:eastAsia="lv-LV"/>
        </w:rPr>
        <w:t>Uputstvo o pravom sredstvu:</w:t>
      </w:r>
    </w:p>
    <w:p w:rsidR="002A6290" w:rsidRPr="00462B8A" w:rsidRDefault="002A6290" w:rsidP="002A6290">
      <w:pPr>
        <w:spacing w:before="120" w:after="120"/>
        <w:jc w:val="both"/>
        <w:rPr>
          <w:rFonts w:ascii="Arial" w:hAnsi="Arial" w:cs="Arial"/>
          <w:sz w:val="22"/>
          <w:lang w:val="sr-Latn-BA"/>
        </w:rPr>
      </w:pPr>
      <w:r w:rsidRPr="00462B8A">
        <w:rPr>
          <w:rFonts w:ascii="Arial" w:hAnsi="Arial" w:cs="Arial"/>
          <w:sz w:val="22"/>
          <w:lang w:val="sr-Latn-BA"/>
        </w:rPr>
        <w:t>Protiv ove odluke, a na osnovu člana 214. stav 3. ZJN, ponuđač može podneti zahtev za zaštitu prava u roku od deset dana od dana objavljivanja Odluke na Portalu javnih nabavki. Zahtev za zaštitu prava podnosi se na način propisan odredbama člana 213. ZJN, odnosno elektronskim putem preko Portala javnih nabavki istovremeno naručiocu i Republičkoj komisiji, odnosno u pisanom obliku, neposrednom predajom ili preporučenom poštom naručiocu, u kom slučaju je podnosilac zahteva dužan  da kopiju zahteva dostavi Republičkoj komisiji. Postupak zaštite prava ponuđača regulisan je odredbama člana 186. - 234. ZJN.</w:t>
      </w:r>
    </w:p>
    <w:p w:rsidR="002A6290" w:rsidRPr="00462B8A" w:rsidRDefault="002A6290" w:rsidP="002A6290">
      <w:pPr>
        <w:spacing w:before="120" w:after="120"/>
        <w:rPr>
          <w:rFonts w:ascii="Arial" w:hAnsi="Arial" w:cs="Arial"/>
          <w:sz w:val="22"/>
          <w:lang w:val="sr-Latn-BA"/>
        </w:rPr>
      </w:pPr>
    </w:p>
    <w:p w:rsidR="002A6290" w:rsidRPr="00462B8A" w:rsidRDefault="002A6290" w:rsidP="002A6290">
      <w:pPr>
        <w:ind w:left="6372" w:firstLine="708"/>
        <w:jc w:val="both"/>
        <w:rPr>
          <w:rFonts w:ascii="Arial" w:hAnsi="Arial" w:cs="Arial"/>
          <w:noProof/>
          <w:sz w:val="22"/>
          <w:lang w:val="sr-Latn-CS"/>
        </w:rPr>
      </w:pPr>
      <w:r w:rsidRPr="00462B8A">
        <w:rPr>
          <w:rFonts w:ascii="Arial" w:hAnsi="Arial" w:cs="Arial"/>
          <w:noProof/>
          <w:sz w:val="22"/>
          <w:lang w:val="sr-Latn-CS"/>
        </w:rPr>
        <w:t>JGSP „NOVI SAD“</w:t>
      </w:r>
    </w:p>
    <w:p w:rsidR="002A6290" w:rsidRPr="00462B8A" w:rsidRDefault="002A6290" w:rsidP="002A6290">
      <w:pPr>
        <w:ind w:left="6372" w:firstLine="708"/>
        <w:rPr>
          <w:rFonts w:ascii="Arial" w:hAnsi="Arial" w:cs="Arial"/>
          <w:noProof/>
          <w:sz w:val="22"/>
          <w:lang w:val="sr-Latn-CS"/>
        </w:rPr>
      </w:pPr>
      <w:r w:rsidRPr="00462B8A">
        <w:rPr>
          <w:rFonts w:ascii="Arial" w:hAnsi="Arial" w:cs="Arial"/>
          <w:noProof/>
          <w:sz w:val="22"/>
          <w:lang w:val="sr-Latn-CS"/>
        </w:rPr>
        <w:t xml:space="preserve">     DIREKTOR</w:t>
      </w:r>
    </w:p>
    <w:p w:rsidR="002A6290" w:rsidRPr="00462B8A" w:rsidRDefault="002A6290" w:rsidP="002A6290">
      <w:pPr>
        <w:ind w:left="4111" w:firstLine="720"/>
        <w:rPr>
          <w:rFonts w:ascii="Arial" w:hAnsi="Arial" w:cs="Arial"/>
          <w:noProof/>
          <w:sz w:val="22"/>
          <w:lang w:val="sr-Latn-CS"/>
        </w:rPr>
      </w:pPr>
      <w:r w:rsidRPr="00462B8A">
        <w:rPr>
          <w:noProof/>
          <w:sz w:val="22"/>
          <w:lang w:val="sr-Latn-RS" w:eastAsia="sr-Latn-RS"/>
        </w:rPr>
        <mc:AlternateContent>
          <mc:Choice Requires="wps">
            <w:drawing>
              <wp:anchor distT="0" distB="0" distL="114300" distR="114300" simplePos="0" relativeHeight="251660288" behindDoc="0" locked="0" layoutInCell="1" allowOverlap="1" wp14:anchorId="54EF0DB1" wp14:editId="71ED2952">
                <wp:simplePos x="0" y="0"/>
                <wp:positionH relativeFrom="column">
                  <wp:posOffset>-32385</wp:posOffset>
                </wp:positionH>
                <wp:positionV relativeFrom="paragraph">
                  <wp:posOffset>59055</wp:posOffset>
                </wp:positionV>
                <wp:extent cx="2589530" cy="1065530"/>
                <wp:effectExtent l="0" t="0" r="6985"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9530" cy="1065530"/>
                        </a:xfrm>
                        <a:prstGeom prst="rect">
                          <a:avLst/>
                        </a:prstGeom>
                        <a:solidFill>
                          <a:srgbClr val="FFFFFF"/>
                        </a:solidFill>
                        <a:ln w="9525">
                          <a:noFill/>
                          <a:miter lim="800000"/>
                          <a:headEnd/>
                          <a:tailEnd/>
                        </a:ln>
                      </wps:spPr>
                      <wps:txbx>
                        <w:txbxContent>
                          <w:p w:rsidR="002A6290" w:rsidRPr="009A4A3A" w:rsidRDefault="002A6290" w:rsidP="002A6290">
                            <w:pPr>
                              <w:tabs>
                                <w:tab w:val="left" w:pos="708"/>
                                <w:tab w:val="left" w:pos="1416"/>
                                <w:tab w:val="left" w:pos="2124"/>
                                <w:tab w:val="left" w:pos="2832"/>
                              </w:tabs>
                              <w:rPr>
                                <w:noProof/>
                                <w:sz w:val="22"/>
                                <w:lang w:val="sr-Latn-CS"/>
                              </w:rPr>
                            </w:pPr>
                            <w:r w:rsidRPr="009A4A3A">
                              <w:rPr>
                                <w:noProof/>
                                <w:sz w:val="22"/>
                                <w:u w:val="single"/>
                                <w:lang w:val="sr-Latn-CS"/>
                              </w:rPr>
                              <w:t>Dostaviti:</w:t>
                            </w:r>
                          </w:p>
                          <w:p w:rsidR="002A6290" w:rsidRPr="009A4A3A" w:rsidRDefault="002A6290" w:rsidP="002A6290">
                            <w:pPr>
                              <w:numPr>
                                <w:ilvl w:val="0"/>
                                <w:numId w:val="1"/>
                              </w:numPr>
                              <w:spacing w:before="0" w:after="0"/>
                              <w:rPr>
                                <w:bCs/>
                                <w:noProof/>
                                <w:sz w:val="22"/>
                                <w:lang w:val="sr-Latn-CS"/>
                              </w:rPr>
                            </w:pPr>
                            <w:r>
                              <w:rPr>
                                <w:bCs/>
                                <w:noProof/>
                                <w:sz w:val="22"/>
                                <w:lang w:val="sr-Latn-CS"/>
                              </w:rPr>
                              <w:t>D</w:t>
                            </w:r>
                            <w:r w:rsidRPr="009A4A3A">
                              <w:rPr>
                                <w:bCs/>
                                <w:noProof/>
                                <w:sz w:val="22"/>
                                <w:lang w:val="sr-Latn-CS"/>
                              </w:rPr>
                              <w:t>irektor</w:t>
                            </w:r>
                            <w:r>
                              <w:rPr>
                                <w:bCs/>
                                <w:noProof/>
                                <w:sz w:val="22"/>
                                <w:lang w:val="sr-Latn-CS"/>
                              </w:rPr>
                              <w:t>u</w:t>
                            </w:r>
                            <w:r w:rsidRPr="009A4A3A">
                              <w:rPr>
                                <w:bCs/>
                                <w:noProof/>
                                <w:sz w:val="22"/>
                                <w:lang w:val="sr-Latn-CS"/>
                              </w:rPr>
                              <w:t xml:space="preserve"> preduzeća</w:t>
                            </w:r>
                          </w:p>
                          <w:p w:rsidR="002A6290" w:rsidRPr="009A4A3A" w:rsidRDefault="002A6290" w:rsidP="002A6290">
                            <w:pPr>
                              <w:numPr>
                                <w:ilvl w:val="0"/>
                                <w:numId w:val="1"/>
                              </w:numPr>
                              <w:spacing w:before="0" w:after="0"/>
                              <w:jc w:val="both"/>
                              <w:rPr>
                                <w:bCs/>
                                <w:noProof/>
                                <w:sz w:val="22"/>
                                <w:lang w:val="sr-Latn-CS"/>
                              </w:rPr>
                            </w:pPr>
                            <w:r w:rsidRPr="009A4A3A">
                              <w:rPr>
                                <w:bCs/>
                                <w:noProof/>
                                <w:sz w:val="22"/>
                                <w:lang w:val="sr-Latn-CS"/>
                              </w:rPr>
                              <w:t>Odeljenju nabavki</w:t>
                            </w:r>
                          </w:p>
                          <w:p w:rsidR="002A6290" w:rsidRPr="009A4A3A" w:rsidRDefault="002A6290" w:rsidP="002A6290">
                            <w:pPr>
                              <w:numPr>
                                <w:ilvl w:val="0"/>
                                <w:numId w:val="1"/>
                              </w:numPr>
                              <w:spacing w:before="0" w:after="0"/>
                              <w:rPr>
                                <w:sz w:val="22"/>
                                <w:lang w:val="sr-Latn-CS"/>
                              </w:rPr>
                            </w:pPr>
                            <w:r w:rsidRPr="009A4A3A">
                              <w:rPr>
                                <w:noProof/>
                                <w:sz w:val="22"/>
                                <w:lang w:val="sr-Latn-CS"/>
                              </w:rPr>
                              <w:t>Arhivi preduzeća</w:t>
                            </w:r>
                          </w:p>
                          <w:p w:rsidR="002A6290" w:rsidRDefault="002A6290" w:rsidP="002A629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2.55pt;margin-top:4.65pt;width:203.9pt;height:83.9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UIQIAACAEAAAOAAAAZHJzL2Uyb0RvYy54bWysU81u2zAMvg/YOwi6L3bSuE2MOEWXLsOA&#10;7gdo9wCyLMfCJFGTlNjZ05eS0zTbbsN0EEiR/ER+JFe3g1bkIJyXYCo6neSUCMOhkWZX0e9P23cL&#10;SnxgpmEKjKjoUXh6u377ZtXbUsygA9UIRxDE+LK3Fe1CsGWWed4JzfwErDBobMFpFlB1u6xxrEd0&#10;rbJZnl9nPbjGOuDCe3y9H410nfDbVvDwtW29CERVFHML6XbpruOdrVes3DlmO8lPabB/yEIzafDT&#10;M9Q9C4zsnfwLSkvuwEMbJhx0Bm0ruUg1YDXT/I9qHjtmRaoFyfH2TJP/f7D8y+GbI7Kp6FV+Q4lh&#10;Gpv0JIZA3sNA4hsy1FtfouOjRdcwoAE7nar19gH4D08MbDpmduLOOeg7wRrMcBojs4vQEcdHkLr/&#10;DA1+xPYBEtDQOh3pQ0IIomOnjufuxGQ4Ps6KxbK4QhNH2zS/LqIS/2DlS7h1PnwUoEkUKuqw/Qme&#10;HR58GF1fXOJvHpRstlKppLhdvVGOHBiOyjadE/pvbsqQvqLLYlYkZAMxHqFZqWXAUVZSV3SRxxPD&#10;WRnp+GCaJAcm1Shj0sqc+ImUjOSEoR7QMZJWQ3NEphyMI4srhkIH7hclPY5rRf3PPXOCEvXJINvL&#10;6Xwe5zsp8+Jmhoq7tNSXFmY4QlU0UDKKm5B2IvFg77ArW5n4es3klCuOYWL8tDJxzi/15PW62Otn&#10;AAAA//8DAFBLAwQUAAYACAAAACEAJYOHSd8AAAAIAQAADwAAAGRycy9kb3ducmV2LnhtbEyPTU+D&#10;QBCG7yb+h82YeDHtAn6gyNLUj168tWLicQpTQNlZwm5b9Nc7nvQ4eZ+87zP5YrK9OtDoO8cG4nkE&#10;irhydceNgfJ1NbsF5QNyjb1jMvBFHhbF6UmOWe2OvKbDJjRKSthnaKANYci09lVLFv3cDcSS7dxo&#10;Mcg5Nroe8SjlttdJFN1oix3LQosDPbZUfW721sD3Q/m0fL4I8S4J78nb2r6U1Qcac342Le9BBZrC&#10;Hwy/+qIOhTht3Z5rr3oDs+tYSAN3l6AkvoqSFNRWuDSNQRe5/v9A8QMAAP//AwBQSwECLQAUAAYA&#10;CAAAACEAtoM4kv4AAADhAQAAEwAAAAAAAAAAAAAAAAAAAAAAW0NvbnRlbnRfVHlwZXNdLnhtbFBL&#10;AQItABQABgAIAAAAIQA4/SH/1gAAAJQBAAALAAAAAAAAAAAAAAAAAC8BAABfcmVscy8ucmVsc1BL&#10;AQItABQABgAIAAAAIQB/djEUIQIAACAEAAAOAAAAAAAAAAAAAAAAAC4CAABkcnMvZTJvRG9jLnht&#10;bFBLAQItABQABgAIAAAAIQAlg4dJ3wAAAAgBAAAPAAAAAAAAAAAAAAAAAHsEAABkcnMvZG93bnJl&#10;di54bWxQSwUGAAAAAAQABADzAAAAhwUAAAAA&#10;" stroked="f">
                <v:textbox style="mso-fit-shape-to-text:t">
                  <w:txbxContent>
                    <w:p w:rsidR="002A6290" w:rsidRPr="009A4A3A" w:rsidRDefault="002A6290" w:rsidP="002A6290">
                      <w:pPr>
                        <w:tabs>
                          <w:tab w:val="left" w:pos="708"/>
                          <w:tab w:val="left" w:pos="1416"/>
                          <w:tab w:val="left" w:pos="2124"/>
                          <w:tab w:val="left" w:pos="2832"/>
                        </w:tabs>
                        <w:rPr>
                          <w:noProof/>
                          <w:sz w:val="22"/>
                          <w:lang w:val="sr-Latn-CS"/>
                        </w:rPr>
                      </w:pPr>
                      <w:r w:rsidRPr="009A4A3A">
                        <w:rPr>
                          <w:noProof/>
                          <w:sz w:val="22"/>
                          <w:u w:val="single"/>
                          <w:lang w:val="sr-Latn-CS"/>
                        </w:rPr>
                        <w:t>Dostaviti:</w:t>
                      </w:r>
                    </w:p>
                    <w:p w:rsidR="002A6290" w:rsidRPr="009A4A3A" w:rsidRDefault="002A6290" w:rsidP="002A6290">
                      <w:pPr>
                        <w:numPr>
                          <w:ilvl w:val="0"/>
                          <w:numId w:val="1"/>
                        </w:numPr>
                        <w:spacing w:before="0" w:after="0"/>
                        <w:rPr>
                          <w:bCs/>
                          <w:noProof/>
                          <w:sz w:val="22"/>
                          <w:lang w:val="sr-Latn-CS"/>
                        </w:rPr>
                      </w:pPr>
                      <w:r>
                        <w:rPr>
                          <w:bCs/>
                          <w:noProof/>
                          <w:sz w:val="22"/>
                          <w:lang w:val="sr-Latn-CS"/>
                        </w:rPr>
                        <w:t>D</w:t>
                      </w:r>
                      <w:r w:rsidRPr="009A4A3A">
                        <w:rPr>
                          <w:bCs/>
                          <w:noProof/>
                          <w:sz w:val="22"/>
                          <w:lang w:val="sr-Latn-CS"/>
                        </w:rPr>
                        <w:t>irektor</w:t>
                      </w:r>
                      <w:r>
                        <w:rPr>
                          <w:bCs/>
                          <w:noProof/>
                          <w:sz w:val="22"/>
                          <w:lang w:val="sr-Latn-CS"/>
                        </w:rPr>
                        <w:t>u</w:t>
                      </w:r>
                      <w:r w:rsidRPr="009A4A3A">
                        <w:rPr>
                          <w:bCs/>
                          <w:noProof/>
                          <w:sz w:val="22"/>
                          <w:lang w:val="sr-Latn-CS"/>
                        </w:rPr>
                        <w:t xml:space="preserve"> preduzeća</w:t>
                      </w:r>
                    </w:p>
                    <w:p w:rsidR="002A6290" w:rsidRPr="009A4A3A" w:rsidRDefault="002A6290" w:rsidP="002A6290">
                      <w:pPr>
                        <w:numPr>
                          <w:ilvl w:val="0"/>
                          <w:numId w:val="1"/>
                        </w:numPr>
                        <w:spacing w:before="0" w:after="0"/>
                        <w:jc w:val="both"/>
                        <w:rPr>
                          <w:bCs/>
                          <w:noProof/>
                          <w:sz w:val="22"/>
                          <w:lang w:val="sr-Latn-CS"/>
                        </w:rPr>
                      </w:pPr>
                      <w:r w:rsidRPr="009A4A3A">
                        <w:rPr>
                          <w:bCs/>
                          <w:noProof/>
                          <w:sz w:val="22"/>
                          <w:lang w:val="sr-Latn-CS"/>
                        </w:rPr>
                        <w:t>Odeljenju nabavki</w:t>
                      </w:r>
                    </w:p>
                    <w:p w:rsidR="002A6290" w:rsidRPr="009A4A3A" w:rsidRDefault="002A6290" w:rsidP="002A6290">
                      <w:pPr>
                        <w:numPr>
                          <w:ilvl w:val="0"/>
                          <w:numId w:val="1"/>
                        </w:numPr>
                        <w:spacing w:before="0" w:after="0"/>
                        <w:rPr>
                          <w:sz w:val="22"/>
                          <w:lang w:val="sr-Latn-CS"/>
                        </w:rPr>
                      </w:pPr>
                      <w:r w:rsidRPr="009A4A3A">
                        <w:rPr>
                          <w:noProof/>
                          <w:sz w:val="22"/>
                          <w:lang w:val="sr-Latn-CS"/>
                        </w:rPr>
                        <w:t>Arhivi preduzeća</w:t>
                      </w:r>
                    </w:p>
                    <w:p w:rsidR="002A6290" w:rsidRDefault="002A6290" w:rsidP="002A6290"/>
                  </w:txbxContent>
                </v:textbox>
              </v:shape>
            </w:pict>
          </mc:Fallback>
        </mc:AlternateContent>
      </w:r>
      <w:r w:rsidRPr="00462B8A">
        <w:rPr>
          <w:noProof/>
          <w:sz w:val="22"/>
          <w:lang w:val="sr-Latn-RS" w:eastAsia="sr-Latn-RS"/>
        </w:rPr>
        <mc:AlternateContent>
          <mc:Choice Requires="wps">
            <w:drawing>
              <wp:anchor distT="4294967294" distB="4294967294" distL="114300" distR="114300" simplePos="0" relativeHeight="251659264" behindDoc="0" locked="0" layoutInCell="1" allowOverlap="1" wp14:anchorId="32572FD1" wp14:editId="55D236AC">
                <wp:simplePos x="0" y="0"/>
                <wp:positionH relativeFrom="column">
                  <wp:posOffset>4161790</wp:posOffset>
                </wp:positionH>
                <wp:positionV relativeFrom="paragraph">
                  <wp:posOffset>146684</wp:posOffset>
                </wp:positionV>
                <wp:extent cx="2178685" cy="0"/>
                <wp:effectExtent l="0" t="0" r="120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27.7pt;margin-top:11.55pt;width:171.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Qn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47Sx9l0NqGE3/YSlt0SjXX+o4SWhElO3VVHLyCN&#10;x7Dji/MoBBNvCeFUDWvVNNEOjSZdTueT0SQmOGiUCJshzNn9rmgsObJgqPiEqiDYXZiFgxYRrJZM&#10;rK5zz1RzmWN8owMeCkM619nFMd/mw/lqtpqNB+PRdDUYD8ty8LwuxoPpOn2clB/KoijT74FaOs5q&#10;JYTUgd3Nven479xxvUcX3/X+7cuQ3KNHiUj29o6kY2dDMy+22IE4b2yoRmgyGjYGXy9XuBG/rmPU&#10;z1/A8gcAAAD//wMAUEsDBBQABgAIAAAAIQCvSTUO3gAAAAkBAAAPAAAAZHJzL2Rvd25yZXYueG1s&#10;TI/BToNAEIbvJr7DZky8GLuA0hTK0DQmHjzaNvG6ZUegsrOEXQr26V3joR5n5ss/319sZtOJMw2u&#10;tYwQLyIQxJXVLdcIh/3r4wqE84q16iwTwjc52JS3N4XKtZ34nc47X4sQwi5XCI33fS6lqxoyyi1s&#10;Txxun3YwyodxqKUe1BTCTSeTKFpKo1oOHxrV00tD1dduNAjkxjSOtpmpD2+X6eEjuZymfo94fzdv&#10;1yA8zf4Kw69+UIcyOB3tyNqJDmGZps8BRUieYhAByLJVCuL4t5BlIf83KH8AAAD//wMAUEsBAi0A&#10;FAAGAAgAAAAhALaDOJL+AAAA4QEAABMAAAAAAAAAAAAAAAAAAAAAAFtDb250ZW50X1R5cGVzXS54&#10;bWxQSwECLQAUAAYACAAAACEAOP0h/9YAAACUAQAACwAAAAAAAAAAAAAAAAAvAQAAX3JlbHMvLnJl&#10;bHNQSwECLQAUAAYACAAAACEAZGi0JyYCAABKBAAADgAAAAAAAAAAAAAAAAAuAgAAZHJzL2Uyb0Rv&#10;Yy54bWxQSwECLQAUAAYACAAAACEAr0k1Dt4AAAAJAQAADwAAAAAAAAAAAAAAAACABAAAZHJzL2Rv&#10;d25yZXYueG1sUEsFBgAAAAAEAAQA8wAAAIsFAAAAAA==&#10;"/>
            </w:pict>
          </mc:Fallback>
        </mc:AlternateContent>
      </w:r>
      <w:r w:rsidRPr="00462B8A">
        <w:rPr>
          <w:rFonts w:ascii="Arial" w:hAnsi="Arial" w:cs="Arial"/>
          <w:noProof/>
          <w:sz w:val="22"/>
          <w:lang w:val="sr-Latn-CS"/>
        </w:rPr>
        <w:t>M.P.</w:t>
      </w:r>
    </w:p>
    <w:p w:rsidR="001F55F6" w:rsidRPr="00462B8A" w:rsidRDefault="002A6290" w:rsidP="00714F53">
      <w:pPr>
        <w:ind w:left="6360" w:firstLine="720"/>
        <w:rPr>
          <w:rFonts w:ascii="Calibri" w:eastAsia="Calibri" w:hAnsi="Calibri" w:cs="Calibri"/>
          <w:sz w:val="22"/>
          <w:lang w:val="sr-Latn-BA"/>
        </w:rPr>
      </w:pPr>
      <w:r w:rsidRPr="00462B8A">
        <w:rPr>
          <w:rFonts w:ascii="Arial" w:hAnsi="Arial" w:cs="Arial"/>
          <w:noProof/>
          <w:sz w:val="22"/>
          <w:lang w:val="sr-Latn-CS"/>
        </w:rPr>
        <w:t xml:space="preserve">MSc Ivan Radojičić </w:t>
      </w:r>
      <w:bookmarkStart w:id="106" w:name="1_0"/>
      <w:bookmarkEnd w:id="106"/>
    </w:p>
    <w:sectPr w:rsidR="001F55F6" w:rsidRPr="00462B8A" w:rsidSect="00714F53">
      <w:headerReference w:type="even" r:id="rId9"/>
      <w:headerReference w:type="default" r:id="rId10"/>
      <w:footerReference w:type="even" r:id="rId11"/>
      <w:footerReference w:type="default" r:id="rId12"/>
      <w:headerReference w:type="first" r:id="rId13"/>
      <w:footerReference w:type="first" r:id="rId14"/>
      <w:pgSz w:w="11907" w:h="16840" w:code="9"/>
      <w:pgMar w:top="851" w:right="851" w:bottom="1134" w:left="851" w:header="567"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E5" w:rsidRDefault="00C214E5">
      <w:pPr>
        <w:spacing w:before="0" w:after="0"/>
      </w:pPr>
      <w:r>
        <w:separator/>
      </w:r>
    </w:p>
  </w:endnote>
  <w:endnote w:type="continuationSeparator" w:id="0">
    <w:p w:rsidR="00C214E5" w:rsidRDefault="00C214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663489"/>
      <w:docPartObj>
        <w:docPartGallery w:val="Page Numbers (Bottom of Page)"/>
        <w:docPartUnique/>
      </w:docPartObj>
    </w:sdtPr>
    <w:sdtEndPr>
      <w:rPr>
        <w:noProof/>
      </w:rPr>
    </w:sdtEndPr>
    <w:sdtContent>
      <w:p w:rsidR="0057179D" w:rsidRDefault="0057179D">
        <w:pPr>
          <w:pStyle w:val="Footer"/>
          <w:jc w:val="right"/>
        </w:pPr>
        <w:r>
          <w:fldChar w:fldCharType="begin"/>
        </w:r>
        <w:r>
          <w:instrText xml:space="preserve"> PAGE   \* MERGEFORMAT </w:instrText>
        </w:r>
        <w:r>
          <w:fldChar w:fldCharType="separate"/>
        </w:r>
        <w:r w:rsidR="00DD3C76">
          <w:rPr>
            <w:noProof/>
          </w:rPr>
          <w:t>2</w:t>
        </w:r>
        <w:r>
          <w:rPr>
            <w:noProof/>
          </w:rPr>
          <w:fldChar w:fldCharType="end"/>
        </w:r>
      </w:p>
    </w:sdtContent>
  </w:sdt>
  <w:p w:rsidR="00D8397A" w:rsidRDefault="00D839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7A" w:rsidRDefault="00D8397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13861"/>
      <w:docPartObj>
        <w:docPartGallery w:val="Page Numbers (Bottom of Page)"/>
        <w:docPartUnique/>
      </w:docPartObj>
    </w:sdtPr>
    <w:sdtEndPr>
      <w:rPr>
        <w:noProof/>
      </w:rPr>
    </w:sdtEndPr>
    <w:sdtContent>
      <w:p w:rsidR="00714F53" w:rsidRDefault="00714F53">
        <w:pPr>
          <w:pStyle w:val="Footer"/>
          <w:jc w:val="right"/>
        </w:pPr>
        <w:r>
          <w:fldChar w:fldCharType="begin"/>
        </w:r>
        <w:r>
          <w:instrText xml:space="preserve"> PAGE   \* MERGEFORMAT </w:instrText>
        </w:r>
        <w:r>
          <w:fldChar w:fldCharType="separate"/>
        </w:r>
        <w:r w:rsidR="00CE1EC7">
          <w:rPr>
            <w:noProof/>
          </w:rPr>
          <w:t>13</w:t>
        </w:r>
        <w:r>
          <w:rPr>
            <w:noProof/>
          </w:rPr>
          <w:fldChar w:fldCharType="end"/>
        </w:r>
      </w:p>
    </w:sdtContent>
  </w:sdt>
  <w:p w:rsidR="005349E8" w:rsidRPr="005349E8" w:rsidRDefault="005349E8" w:rsidP="005349E8">
    <w:pPr>
      <w:pStyle w:val="Footer"/>
      <w:tabs>
        <w:tab w:val="clear" w:pos="4680"/>
        <w:tab w:val="clear" w:pos="9360"/>
        <w:tab w:val="center" w:pos="5103"/>
        <w:tab w:val="right" w:pos="10205"/>
      </w:tabs>
      <w:rPr>
        <w:caps/>
        <w:szCs w:val="18"/>
        <w:lang w:val="hr-H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7A" w:rsidRDefault="00D839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E5" w:rsidRDefault="00C214E5">
      <w:pPr>
        <w:spacing w:before="0" w:after="0"/>
      </w:pPr>
      <w:r>
        <w:separator/>
      </w:r>
    </w:p>
  </w:footnote>
  <w:footnote w:type="continuationSeparator" w:id="0">
    <w:p w:rsidR="00C214E5" w:rsidRDefault="00C214E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7A" w:rsidRDefault="00D839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7A" w:rsidRDefault="00D839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97A" w:rsidRDefault="00D839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2DD"/>
    <w:multiLevelType w:val="hybridMultilevel"/>
    <w:tmpl w:val="2758DF36"/>
    <w:lvl w:ilvl="0" w:tplc="241A0001">
      <w:start w:val="1"/>
      <w:numFmt w:val="bullet"/>
      <w:lvlText w:val=""/>
      <w:lvlJc w:val="left"/>
      <w:pPr>
        <w:ind w:left="862" w:hanging="360"/>
      </w:pPr>
      <w:rPr>
        <w:rFonts w:ascii="Symbol" w:hAnsi="Symbo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1">
    <w:nsid w:val="24D52968"/>
    <w:multiLevelType w:val="hybridMultilevel"/>
    <w:tmpl w:val="7488E614"/>
    <w:lvl w:ilvl="0" w:tplc="0F4AE9C2">
      <w:start w:val="1"/>
      <w:numFmt w:val="decimal"/>
      <w:lvlText w:val="%1."/>
      <w:lvlJc w:val="left"/>
      <w:pPr>
        <w:ind w:left="1276" w:hanging="360"/>
      </w:pPr>
      <w:rPr>
        <w:rFonts w:hint="default"/>
      </w:rPr>
    </w:lvl>
    <w:lvl w:ilvl="1" w:tplc="241A0019" w:tentative="1">
      <w:start w:val="1"/>
      <w:numFmt w:val="lowerLetter"/>
      <w:lvlText w:val="%2."/>
      <w:lvlJc w:val="left"/>
      <w:pPr>
        <w:ind w:left="1996" w:hanging="360"/>
      </w:pPr>
    </w:lvl>
    <w:lvl w:ilvl="2" w:tplc="241A001B" w:tentative="1">
      <w:start w:val="1"/>
      <w:numFmt w:val="lowerRoman"/>
      <w:lvlText w:val="%3."/>
      <w:lvlJc w:val="right"/>
      <w:pPr>
        <w:ind w:left="2716" w:hanging="180"/>
      </w:pPr>
    </w:lvl>
    <w:lvl w:ilvl="3" w:tplc="241A000F" w:tentative="1">
      <w:start w:val="1"/>
      <w:numFmt w:val="decimal"/>
      <w:lvlText w:val="%4."/>
      <w:lvlJc w:val="left"/>
      <w:pPr>
        <w:ind w:left="3436" w:hanging="360"/>
      </w:pPr>
    </w:lvl>
    <w:lvl w:ilvl="4" w:tplc="241A0019" w:tentative="1">
      <w:start w:val="1"/>
      <w:numFmt w:val="lowerLetter"/>
      <w:lvlText w:val="%5."/>
      <w:lvlJc w:val="left"/>
      <w:pPr>
        <w:ind w:left="4156" w:hanging="360"/>
      </w:pPr>
    </w:lvl>
    <w:lvl w:ilvl="5" w:tplc="241A001B" w:tentative="1">
      <w:start w:val="1"/>
      <w:numFmt w:val="lowerRoman"/>
      <w:lvlText w:val="%6."/>
      <w:lvlJc w:val="right"/>
      <w:pPr>
        <w:ind w:left="4876" w:hanging="180"/>
      </w:pPr>
    </w:lvl>
    <w:lvl w:ilvl="6" w:tplc="241A000F" w:tentative="1">
      <w:start w:val="1"/>
      <w:numFmt w:val="decimal"/>
      <w:lvlText w:val="%7."/>
      <w:lvlJc w:val="left"/>
      <w:pPr>
        <w:ind w:left="5596" w:hanging="360"/>
      </w:pPr>
    </w:lvl>
    <w:lvl w:ilvl="7" w:tplc="241A0019" w:tentative="1">
      <w:start w:val="1"/>
      <w:numFmt w:val="lowerLetter"/>
      <w:lvlText w:val="%8."/>
      <w:lvlJc w:val="left"/>
      <w:pPr>
        <w:ind w:left="6316" w:hanging="360"/>
      </w:pPr>
    </w:lvl>
    <w:lvl w:ilvl="8" w:tplc="241A001B" w:tentative="1">
      <w:start w:val="1"/>
      <w:numFmt w:val="lowerRoman"/>
      <w:lvlText w:val="%9."/>
      <w:lvlJc w:val="right"/>
      <w:pPr>
        <w:ind w:left="7036" w:hanging="180"/>
      </w:pPr>
    </w:lvl>
  </w:abstractNum>
  <w:abstractNum w:abstractNumId="2">
    <w:nsid w:val="2939174D"/>
    <w:multiLevelType w:val="hybridMultilevel"/>
    <w:tmpl w:val="9BB03208"/>
    <w:lvl w:ilvl="0" w:tplc="60E49152">
      <w:start w:val="1"/>
      <w:numFmt w:val="decimal"/>
      <w:lvlText w:val="%1."/>
      <w:lvlJc w:val="left"/>
      <w:pPr>
        <w:ind w:left="1276" w:hanging="360"/>
      </w:pPr>
      <w:rPr>
        <w:rFonts w:hint="default"/>
      </w:rPr>
    </w:lvl>
    <w:lvl w:ilvl="1" w:tplc="241A0019" w:tentative="1">
      <w:start w:val="1"/>
      <w:numFmt w:val="lowerLetter"/>
      <w:lvlText w:val="%2."/>
      <w:lvlJc w:val="left"/>
      <w:pPr>
        <w:ind w:left="1996" w:hanging="360"/>
      </w:pPr>
    </w:lvl>
    <w:lvl w:ilvl="2" w:tplc="241A001B" w:tentative="1">
      <w:start w:val="1"/>
      <w:numFmt w:val="lowerRoman"/>
      <w:lvlText w:val="%3."/>
      <w:lvlJc w:val="right"/>
      <w:pPr>
        <w:ind w:left="2716" w:hanging="180"/>
      </w:pPr>
    </w:lvl>
    <w:lvl w:ilvl="3" w:tplc="241A000F" w:tentative="1">
      <w:start w:val="1"/>
      <w:numFmt w:val="decimal"/>
      <w:lvlText w:val="%4."/>
      <w:lvlJc w:val="left"/>
      <w:pPr>
        <w:ind w:left="3436" w:hanging="360"/>
      </w:pPr>
    </w:lvl>
    <w:lvl w:ilvl="4" w:tplc="241A0019" w:tentative="1">
      <w:start w:val="1"/>
      <w:numFmt w:val="lowerLetter"/>
      <w:lvlText w:val="%5."/>
      <w:lvlJc w:val="left"/>
      <w:pPr>
        <w:ind w:left="4156" w:hanging="360"/>
      </w:pPr>
    </w:lvl>
    <w:lvl w:ilvl="5" w:tplc="241A001B" w:tentative="1">
      <w:start w:val="1"/>
      <w:numFmt w:val="lowerRoman"/>
      <w:lvlText w:val="%6."/>
      <w:lvlJc w:val="right"/>
      <w:pPr>
        <w:ind w:left="4876" w:hanging="180"/>
      </w:pPr>
    </w:lvl>
    <w:lvl w:ilvl="6" w:tplc="241A000F" w:tentative="1">
      <w:start w:val="1"/>
      <w:numFmt w:val="decimal"/>
      <w:lvlText w:val="%7."/>
      <w:lvlJc w:val="left"/>
      <w:pPr>
        <w:ind w:left="5596" w:hanging="360"/>
      </w:pPr>
    </w:lvl>
    <w:lvl w:ilvl="7" w:tplc="241A0019" w:tentative="1">
      <w:start w:val="1"/>
      <w:numFmt w:val="lowerLetter"/>
      <w:lvlText w:val="%8."/>
      <w:lvlJc w:val="left"/>
      <w:pPr>
        <w:ind w:left="6316" w:hanging="360"/>
      </w:pPr>
    </w:lvl>
    <w:lvl w:ilvl="8" w:tplc="241A001B" w:tentative="1">
      <w:start w:val="1"/>
      <w:numFmt w:val="lowerRoman"/>
      <w:lvlText w:val="%9."/>
      <w:lvlJc w:val="right"/>
      <w:pPr>
        <w:ind w:left="7036" w:hanging="180"/>
      </w:pPr>
    </w:lvl>
  </w:abstractNum>
  <w:abstractNum w:abstractNumId="3">
    <w:nsid w:val="41FD4203"/>
    <w:multiLevelType w:val="hybridMultilevel"/>
    <w:tmpl w:val="219CCE10"/>
    <w:lvl w:ilvl="0" w:tplc="964C4666">
      <w:start w:val="1"/>
      <w:numFmt w:val="decimal"/>
      <w:lvlText w:val="%1."/>
      <w:lvlJc w:val="left"/>
      <w:pPr>
        <w:ind w:left="1276" w:hanging="360"/>
      </w:pPr>
      <w:rPr>
        <w:rFonts w:hint="default"/>
      </w:rPr>
    </w:lvl>
    <w:lvl w:ilvl="1" w:tplc="241A0019" w:tentative="1">
      <w:start w:val="1"/>
      <w:numFmt w:val="lowerLetter"/>
      <w:lvlText w:val="%2."/>
      <w:lvlJc w:val="left"/>
      <w:pPr>
        <w:ind w:left="1996" w:hanging="360"/>
      </w:pPr>
    </w:lvl>
    <w:lvl w:ilvl="2" w:tplc="241A001B" w:tentative="1">
      <w:start w:val="1"/>
      <w:numFmt w:val="lowerRoman"/>
      <w:lvlText w:val="%3."/>
      <w:lvlJc w:val="right"/>
      <w:pPr>
        <w:ind w:left="2716" w:hanging="180"/>
      </w:pPr>
    </w:lvl>
    <w:lvl w:ilvl="3" w:tplc="241A000F" w:tentative="1">
      <w:start w:val="1"/>
      <w:numFmt w:val="decimal"/>
      <w:lvlText w:val="%4."/>
      <w:lvlJc w:val="left"/>
      <w:pPr>
        <w:ind w:left="3436" w:hanging="360"/>
      </w:pPr>
    </w:lvl>
    <w:lvl w:ilvl="4" w:tplc="241A0019" w:tentative="1">
      <w:start w:val="1"/>
      <w:numFmt w:val="lowerLetter"/>
      <w:lvlText w:val="%5."/>
      <w:lvlJc w:val="left"/>
      <w:pPr>
        <w:ind w:left="4156" w:hanging="360"/>
      </w:pPr>
    </w:lvl>
    <w:lvl w:ilvl="5" w:tplc="241A001B" w:tentative="1">
      <w:start w:val="1"/>
      <w:numFmt w:val="lowerRoman"/>
      <w:lvlText w:val="%6."/>
      <w:lvlJc w:val="right"/>
      <w:pPr>
        <w:ind w:left="4876" w:hanging="180"/>
      </w:pPr>
    </w:lvl>
    <w:lvl w:ilvl="6" w:tplc="241A000F" w:tentative="1">
      <w:start w:val="1"/>
      <w:numFmt w:val="decimal"/>
      <w:lvlText w:val="%7."/>
      <w:lvlJc w:val="left"/>
      <w:pPr>
        <w:ind w:left="5596" w:hanging="360"/>
      </w:pPr>
    </w:lvl>
    <w:lvl w:ilvl="7" w:tplc="241A0019" w:tentative="1">
      <w:start w:val="1"/>
      <w:numFmt w:val="lowerLetter"/>
      <w:lvlText w:val="%8."/>
      <w:lvlJc w:val="left"/>
      <w:pPr>
        <w:ind w:left="6316" w:hanging="360"/>
      </w:pPr>
    </w:lvl>
    <w:lvl w:ilvl="8" w:tplc="241A001B" w:tentative="1">
      <w:start w:val="1"/>
      <w:numFmt w:val="lowerRoman"/>
      <w:lvlText w:val="%9."/>
      <w:lvlJc w:val="right"/>
      <w:pPr>
        <w:ind w:left="7036" w:hanging="180"/>
      </w:pPr>
    </w:lvl>
  </w:abstractNum>
  <w:abstractNum w:abstractNumId="4">
    <w:nsid w:val="47D33A95"/>
    <w:multiLevelType w:val="hybridMultilevel"/>
    <w:tmpl w:val="256052B8"/>
    <w:lvl w:ilvl="0" w:tplc="70947DE4">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5">
    <w:nsid w:val="51643E20"/>
    <w:multiLevelType w:val="hybridMultilevel"/>
    <w:tmpl w:val="52A85D34"/>
    <w:lvl w:ilvl="0" w:tplc="487EA0CC">
      <w:start w:val="13"/>
      <w:numFmt w:val="bullet"/>
      <w:lvlText w:val="-"/>
      <w:lvlJc w:val="left"/>
      <w:pPr>
        <w:tabs>
          <w:tab w:val="num" w:pos="360"/>
        </w:tabs>
        <w:ind w:left="360" w:hanging="360"/>
      </w:pPr>
      <w:rPr>
        <w:rFonts w:ascii="Times New Roman" w:eastAsia="Times New Roman" w:hAnsi="Times New Roman"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6">
    <w:nsid w:val="53F771E7"/>
    <w:multiLevelType w:val="hybridMultilevel"/>
    <w:tmpl w:val="B198B4EA"/>
    <w:lvl w:ilvl="0" w:tplc="241A000F">
      <w:start w:val="1"/>
      <w:numFmt w:val="decimal"/>
      <w:lvlText w:val="%1."/>
      <w:lvlJc w:val="left"/>
      <w:pPr>
        <w:ind w:left="1211"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567"/>
  <w:hyphenationZone w:val="425"/>
  <w:drawingGridHorizontalSpacing w:val="57"/>
  <w:drawingGridVerticalSpacing w:val="57"/>
  <w:displayHorizontalDrawingGridEvery w:val="5"/>
  <w:displayVerticalDrawingGridEvery w:val="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7E"/>
    <w:rsid w:val="00027690"/>
    <w:rsid w:val="000377CB"/>
    <w:rsid w:val="00064642"/>
    <w:rsid w:val="00087A93"/>
    <w:rsid w:val="00092830"/>
    <w:rsid w:val="000A667E"/>
    <w:rsid w:val="000F6975"/>
    <w:rsid w:val="00165E99"/>
    <w:rsid w:val="001B4006"/>
    <w:rsid w:val="001B41D8"/>
    <w:rsid w:val="001E07C2"/>
    <w:rsid w:val="001F55F6"/>
    <w:rsid w:val="00246D5A"/>
    <w:rsid w:val="002A6290"/>
    <w:rsid w:val="002B375A"/>
    <w:rsid w:val="002B5412"/>
    <w:rsid w:val="002E6AB7"/>
    <w:rsid w:val="003406EF"/>
    <w:rsid w:val="00342432"/>
    <w:rsid w:val="003753D5"/>
    <w:rsid w:val="00390B66"/>
    <w:rsid w:val="003F4A2A"/>
    <w:rsid w:val="00430FB5"/>
    <w:rsid w:val="00462B8A"/>
    <w:rsid w:val="00471857"/>
    <w:rsid w:val="004D3A78"/>
    <w:rsid w:val="005349E8"/>
    <w:rsid w:val="00544D4B"/>
    <w:rsid w:val="0057179D"/>
    <w:rsid w:val="0059265A"/>
    <w:rsid w:val="005B6EAC"/>
    <w:rsid w:val="00666AE4"/>
    <w:rsid w:val="006A1AA1"/>
    <w:rsid w:val="006A4384"/>
    <w:rsid w:val="006C28AA"/>
    <w:rsid w:val="006E7A16"/>
    <w:rsid w:val="00714F53"/>
    <w:rsid w:val="00723884"/>
    <w:rsid w:val="007500EB"/>
    <w:rsid w:val="00783B8A"/>
    <w:rsid w:val="007A3467"/>
    <w:rsid w:val="007B33EC"/>
    <w:rsid w:val="00800572"/>
    <w:rsid w:val="008C5725"/>
    <w:rsid w:val="009021AB"/>
    <w:rsid w:val="00934E20"/>
    <w:rsid w:val="00943D6F"/>
    <w:rsid w:val="00A338C8"/>
    <w:rsid w:val="00A9707B"/>
    <w:rsid w:val="00AA44B3"/>
    <w:rsid w:val="00AC742F"/>
    <w:rsid w:val="00AE028A"/>
    <w:rsid w:val="00B07D76"/>
    <w:rsid w:val="00B12B6B"/>
    <w:rsid w:val="00B36DFD"/>
    <w:rsid w:val="00B84A8C"/>
    <w:rsid w:val="00BE147A"/>
    <w:rsid w:val="00C214E5"/>
    <w:rsid w:val="00C25D60"/>
    <w:rsid w:val="00C3138D"/>
    <w:rsid w:val="00C4780E"/>
    <w:rsid w:val="00C92511"/>
    <w:rsid w:val="00CB35CB"/>
    <w:rsid w:val="00CE1EC7"/>
    <w:rsid w:val="00D005DE"/>
    <w:rsid w:val="00D1225B"/>
    <w:rsid w:val="00D1691F"/>
    <w:rsid w:val="00D25CF6"/>
    <w:rsid w:val="00D4767B"/>
    <w:rsid w:val="00D8397A"/>
    <w:rsid w:val="00DD3C76"/>
    <w:rsid w:val="00DE1C92"/>
    <w:rsid w:val="00DE52D6"/>
    <w:rsid w:val="00DF4791"/>
    <w:rsid w:val="00EA7410"/>
    <w:rsid w:val="00EA7586"/>
    <w:rsid w:val="00F24FBF"/>
    <w:rsid w:val="00F61EC9"/>
    <w:rsid w:val="00FB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4017</Words>
  <Characters>22901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Kolovoz2019</dc:creator>
  <cp:lastModifiedBy>Vladimir Majstorovicz</cp:lastModifiedBy>
  <cp:revision>18</cp:revision>
  <dcterms:created xsi:type="dcterms:W3CDTF">2020-02-17T15:21:00Z</dcterms:created>
  <dcterms:modified xsi:type="dcterms:W3CDTF">2022-09-19T07:09:00Z</dcterms:modified>
</cp:coreProperties>
</file>